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9"/>
        <w:rPr>
          <w:rFonts w:hint="eastAsia" w:eastAsiaTheme="minorEastAsia"/>
          <w:color w:val="C00000"/>
          <w:highlight w:val="none"/>
          <w:lang w:eastAsia="zh-CN"/>
        </w:rPr>
      </w:pPr>
      <w:r>
        <w:rPr>
          <w:rFonts w:hint="eastAsia" w:ascii="黑体" w:hAnsi="黑体" w:eastAsia="黑体"/>
          <w:b/>
          <w:color w:val="000000" w:themeColor="text1"/>
          <w:sz w:val="36"/>
          <w:szCs w:val="36"/>
          <w:highlight w:val="none"/>
          <w14:textFill>
            <w14:solidFill>
              <w14:schemeClr w14:val="tx1"/>
            </w14:solidFill>
          </w14:textFill>
        </w:rPr>
        <w:t>供应商承诺</w:t>
      </w:r>
      <w:r>
        <w:rPr>
          <w:rFonts w:hint="eastAsia" w:ascii="黑体" w:hAnsi="黑体" w:eastAsia="黑体"/>
          <w:b/>
          <w:color w:val="000000" w:themeColor="text1"/>
          <w:sz w:val="36"/>
          <w:szCs w:val="36"/>
          <w:highlight w:val="none"/>
          <w:lang w:val="en-US" w:eastAsia="zh-CN"/>
          <w14:textFill>
            <w14:solidFill>
              <w14:schemeClr w14:val="tx1"/>
            </w14:solidFill>
          </w14:textFill>
        </w:rPr>
        <w:t>书</w:t>
      </w:r>
      <w:r>
        <w:rPr>
          <w:rFonts w:hint="eastAsia"/>
          <w:lang w:eastAsia="zh-CN"/>
        </w:rPr>
        <w:t>（</w:t>
      </w:r>
      <w:r>
        <w:rPr>
          <w:rFonts w:hint="eastAsia"/>
          <w:lang w:val="en-US" w:eastAsia="zh-CN"/>
        </w:rPr>
        <w:t>代理商、贸易商适用</w:t>
      </w:r>
      <w:r>
        <w:rPr>
          <w:rFonts w:hint="eastAsia"/>
          <w:lang w:eastAsia="zh-CN"/>
        </w:rPr>
        <w:t>）</w:t>
      </w:r>
    </w:p>
    <w:p>
      <w:pPr>
        <w:spacing w:line="360" w:lineRule="auto"/>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中海油能源发展股份有限公司：</w:t>
      </w:r>
    </w:p>
    <w:p>
      <w:pPr>
        <w:spacing w:line="360" w:lineRule="auto"/>
        <w:ind w:firstLine="42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我公司/单位对以下情况经认真核查后确认及承诺如下</w:t>
      </w:r>
      <w:r>
        <w:rPr>
          <w:rFonts w:hint="eastAsia" w:ascii="宋体" w:hAnsi="宋体" w:eastAsia="宋体" w:cs="宋体"/>
          <w:b/>
          <w:bCs/>
          <w:color w:val="000000" w:themeColor="text1"/>
          <w:sz w:val="21"/>
          <w:szCs w:val="21"/>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经查询</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信用中国”网站（https://www.creditchina.gov.cn/）或</w:t>
      </w:r>
      <w:r>
        <w:rPr>
          <w:rFonts w:hint="eastAsia" w:ascii="宋体" w:hAnsi="宋体" w:eastAsia="宋体" w:cs="宋体"/>
          <w:color w:val="000000" w:themeColor="text1"/>
          <w:sz w:val="21"/>
          <w:szCs w:val="21"/>
          <w:highlight w:val="none"/>
          <w14:textFill>
            <w14:solidFill>
              <w14:schemeClr w14:val="tx1"/>
            </w14:solidFill>
          </w14:textFill>
        </w:rPr>
        <w:t>“中国执行信息公开网”网站（http://zxgk.court.gov.cn/），</w:t>
      </w:r>
      <w:r>
        <w:rPr>
          <w:rFonts w:hint="eastAsia" w:ascii="宋体" w:hAnsi="宋体" w:eastAsia="宋体" w:cs="宋体"/>
          <w:color w:val="000000" w:themeColor="text1"/>
          <w:sz w:val="21"/>
          <w:szCs w:val="21"/>
          <w:highlight w:val="none"/>
          <w:lang w:val="en-US" w:eastAsia="zh-CN"/>
          <w14:textFill>
            <w14:solidFill>
              <w14:schemeClr w14:val="tx1"/>
            </w14:solidFill>
          </w14:textFill>
        </w:rPr>
        <w:t>我公司未</w:t>
      </w:r>
      <w:r>
        <w:rPr>
          <w:rFonts w:hint="eastAsia" w:ascii="宋体" w:hAnsi="宋体" w:eastAsia="宋体" w:cs="宋体"/>
          <w:color w:val="000000" w:themeColor="text1"/>
          <w:sz w:val="21"/>
          <w:szCs w:val="21"/>
          <w:highlight w:val="none"/>
          <w14:textFill>
            <w14:solidFill>
              <w14:schemeClr w14:val="tx1"/>
            </w14:solidFill>
          </w14:textFill>
        </w:rPr>
        <w:t>被列入失信被执行人名单；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经查询“国家企业信用信息公示系统”（http://www.gsxt.gov.cn），</w:t>
      </w:r>
      <w:r>
        <w:rPr>
          <w:rFonts w:hint="eastAsia" w:ascii="宋体" w:hAnsi="宋体" w:eastAsia="宋体" w:cs="宋体"/>
          <w:color w:val="000000" w:themeColor="text1"/>
          <w:sz w:val="21"/>
          <w:szCs w:val="21"/>
          <w:highlight w:val="none"/>
          <w:lang w:val="en-US" w:eastAsia="zh-CN"/>
          <w14:textFill>
            <w14:solidFill>
              <w14:schemeClr w14:val="tx1"/>
            </w14:solidFill>
          </w14:textFill>
        </w:rPr>
        <w:t>我公司未</w:t>
      </w:r>
      <w:r>
        <w:rPr>
          <w:rFonts w:hint="eastAsia" w:ascii="宋体" w:hAnsi="宋体" w:eastAsia="宋体" w:cs="宋体"/>
          <w:color w:val="000000" w:themeColor="text1"/>
          <w:sz w:val="21"/>
          <w:szCs w:val="21"/>
          <w:highlight w:val="none"/>
          <w14:textFill>
            <w14:solidFill>
              <w14:schemeClr w14:val="tx1"/>
            </w14:solidFill>
          </w14:textFill>
        </w:rPr>
        <w:t>被列入严重违法失信企业名单</w:t>
      </w:r>
      <w:r>
        <w:rPr>
          <w:rFonts w:hint="eastAsia" w:ascii="宋体" w:hAnsi="宋体" w:eastAsia="宋体" w:cs="宋体"/>
          <w:color w:val="000000" w:themeColor="text1"/>
          <w:sz w:val="21"/>
          <w:szCs w:val="21"/>
          <w:highlight w:val="none"/>
          <w:lang w:eastAsia="zh-CN"/>
          <w14:textFill>
            <w14:solidFill>
              <w14:schemeClr w14:val="tx1"/>
            </w14:solidFill>
          </w14:textFill>
        </w:rPr>
        <w:t>（事业单位、大学除外）</w:t>
      </w:r>
      <w:r>
        <w:rPr>
          <w:rFonts w:hint="eastAsia" w:ascii="宋体" w:hAnsi="宋体" w:eastAsia="宋体" w:cs="宋体"/>
          <w:color w:val="000000" w:themeColor="text1"/>
          <w:sz w:val="21"/>
          <w:szCs w:val="21"/>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经查询“中国裁判文书网”（http://wenshu.court.gov.cn），</w:t>
      </w:r>
      <w:r>
        <w:rPr>
          <w:rFonts w:hint="eastAsia" w:ascii="宋体" w:hAnsi="宋体" w:eastAsia="宋体" w:cs="宋体"/>
          <w:color w:val="000000" w:themeColor="text1"/>
          <w:sz w:val="21"/>
          <w:szCs w:val="21"/>
          <w:highlight w:val="none"/>
          <w:lang w:val="en-US" w:eastAsia="zh-CN"/>
          <w14:textFill>
            <w14:solidFill>
              <w14:schemeClr w14:val="tx1"/>
            </w14:solidFill>
          </w14:textFill>
        </w:rPr>
        <w:t>我公司及法定代表人和拟委任的项目负责人近三年（20</w:t>
      </w:r>
      <w:r>
        <w:rPr>
          <w:rFonts w:hint="eastAsia" w:ascii="宋体" w:hAnsi="宋体" w:cs="宋体"/>
          <w:color w:val="000000" w:themeColor="text1"/>
          <w:sz w:val="21"/>
          <w:szCs w:val="21"/>
          <w:highlight w:val="none"/>
          <w:lang w:val="en-US" w:eastAsia="zh-CN"/>
          <w14:textFill>
            <w14:solidFill>
              <w14:schemeClr w14:val="tx1"/>
            </w14:solidFill>
          </w14:textFill>
        </w:rPr>
        <w:t>22</w:t>
      </w:r>
      <w:r>
        <w:rPr>
          <w:rFonts w:hint="eastAsia" w:ascii="宋体" w:hAnsi="宋体" w:eastAsia="宋体" w:cs="宋体"/>
          <w:color w:val="000000" w:themeColor="text1"/>
          <w:sz w:val="21"/>
          <w:szCs w:val="21"/>
          <w:highlight w:val="none"/>
          <w:lang w:val="en-US" w:eastAsia="zh-CN"/>
          <w14:textFill>
            <w14:solidFill>
              <w14:schemeClr w14:val="tx1"/>
            </w14:solidFill>
          </w14:textFill>
        </w:rPr>
        <w:t>年</w:t>
      </w:r>
      <w:r>
        <w:rPr>
          <w:rFonts w:hint="eastAsia" w:ascii="宋体" w:hAnsi="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月</w:t>
      </w:r>
      <w:r>
        <w:rPr>
          <w:rFonts w:hint="eastAsia" w:ascii="宋体" w:hAnsi="宋体" w:cs="宋体"/>
          <w:color w:val="000000" w:themeColor="text1"/>
          <w:sz w:val="21"/>
          <w:szCs w:val="21"/>
          <w:highlight w:val="none"/>
          <w:lang w:val="en-US" w:eastAsia="zh-CN"/>
          <w14:textFill>
            <w14:solidFill>
              <w14:schemeClr w14:val="tx1"/>
            </w14:solidFill>
          </w14:textFill>
        </w:rPr>
        <w:t>1</w:t>
      </w:r>
      <w:bookmarkStart w:id="0" w:name="_GoBack"/>
      <w:bookmarkEnd w:id="0"/>
      <w:r>
        <w:rPr>
          <w:rFonts w:hint="eastAsia" w:ascii="宋体" w:hAnsi="宋体" w:eastAsia="宋体" w:cs="宋体"/>
          <w:color w:val="000000" w:themeColor="text1"/>
          <w:sz w:val="21"/>
          <w:szCs w:val="21"/>
          <w:highlight w:val="none"/>
          <w:lang w:val="en-US" w:eastAsia="zh-CN"/>
          <w14:textFill>
            <w14:solidFill>
              <w14:schemeClr w14:val="tx1"/>
            </w14:solidFill>
          </w14:textFill>
        </w:rPr>
        <w:t>日-报价截止日前）不</w:t>
      </w:r>
      <w:r>
        <w:rPr>
          <w:rFonts w:hint="eastAsia" w:ascii="宋体" w:hAnsi="宋体" w:eastAsia="宋体" w:cs="宋体"/>
          <w:color w:val="000000" w:themeColor="text1"/>
          <w:sz w:val="21"/>
          <w:szCs w:val="21"/>
          <w:highlight w:val="none"/>
          <w14:textFill>
            <w14:solidFill>
              <w14:schemeClr w14:val="tx1"/>
            </w14:solidFill>
          </w14:textFill>
        </w:rPr>
        <w:t>存在行贿犯罪记录；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lang w:eastAsia="zh-CN"/>
          <w14:textFill>
            <w14:solidFill>
              <w14:schemeClr w14:val="tx1"/>
            </w14:solidFill>
          </w14:textFill>
        </w:rPr>
        <w:t>我公司与本采购项目其他应答人</w:t>
      </w:r>
      <w:r>
        <w:rPr>
          <w:rFonts w:hint="eastAsia" w:ascii="宋体" w:hAnsi="宋体" w:eastAsia="宋体" w:cs="宋体"/>
          <w:color w:val="000000" w:themeColor="text1"/>
          <w:sz w:val="21"/>
          <w:szCs w:val="21"/>
          <w:highlight w:val="none"/>
          <w:lang w:val="en-US" w:eastAsia="zh-CN"/>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存在</w:t>
      </w:r>
      <w:r>
        <w:rPr>
          <w:rFonts w:hint="eastAsia" w:ascii="宋体" w:hAnsi="宋体" w:eastAsia="宋体" w:cs="宋体"/>
          <w:b/>
          <w:bCs/>
          <w:color w:val="000000" w:themeColor="text1"/>
          <w:sz w:val="21"/>
          <w:szCs w:val="21"/>
          <w:highlight w:val="none"/>
          <w:lang w:eastAsia="zh-CN"/>
          <w14:textFill>
            <w14:solidFill>
              <w14:schemeClr w14:val="tx1"/>
            </w14:solidFill>
          </w14:textFill>
        </w:rPr>
        <w:t>控股关系或管理关系</w:t>
      </w:r>
      <w:r>
        <w:rPr>
          <w:rFonts w:hint="eastAsia" w:ascii="宋体" w:hAnsi="宋体" w:eastAsia="宋体" w:cs="宋体"/>
          <w:color w:val="000000" w:themeColor="text1"/>
          <w:sz w:val="21"/>
          <w:szCs w:val="21"/>
          <w:highlight w:val="none"/>
          <w:lang w:eastAsia="zh-CN"/>
          <w14:textFill>
            <w14:solidFill>
              <w14:schemeClr w14:val="tx1"/>
            </w14:solidFill>
          </w14:textFill>
        </w:rPr>
        <w:t>、单位负责人为同一人，同一自然人同时持有两家公司非公开上市股份的情形。</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经</w:t>
      </w:r>
      <w:r>
        <w:rPr>
          <w:rFonts w:hint="eastAsia" w:ascii="宋体" w:hAnsi="宋体" w:eastAsia="宋体" w:cs="宋体"/>
          <w:color w:val="000000" w:themeColor="text1"/>
          <w:sz w:val="21"/>
          <w:szCs w:val="21"/>
          <w:highlight w:val="none"/>
          <w:lang w:val="en-US" w:eastAsia="zh-CN"/>
          <w14:textFill>
            <w14:solidFill>
              <w14:schemeClr w14:val="tx1"/>
            </w14:solidFill>
          </w14:textFill>
        </w:rPr>
        <w:t>确认，我公司</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不存在中国海油员工</w:t>
      </w:r>
      <w:r>
        <w:rPr>
          <w:rFonts w:hint="eastAsia" w:ascii="宋体" w:hAnsi="宋体" w:eastAsia="宋体" w:cs="宋体"/>
          <w:color w:val="000000" w:themeColor="text1"/>
          <w:sz w:val="21"/>
          <w:szCs w:val="21"/>
          <w:highlight w:val="none"/>
          <w:lang w:val="en-US" w:eastAsia="zh-CN"/>
          <w14:textFill>
            <w14:solidFill>
              <w14:schemeClr w14:val="tx1"/>
            </w14:solidFill>
          </w14:textFill>
        </w:rPr>
        <w:t>（不含中国海油正式派出的）、海油发展离职未满三年的员工在我公司担任股东、法人代表、董事、监事和其他任职人员</w:t>
      </w:r>
      <w:r>
        <w:rPr>
          <w:rFonts w:hint="eastAsia" w:ascii="宋体" w:hAnsi="宋体" w:eastAsia="宋体" w:cs="宋体"/>
          <w:color w:val="000000" w:themeColor="text1"/>
          <w:sz w:val="21"/>
          <w:szCs w:val="21"/>
          <w:highlight w:val="none"/>
          <w14:textFill>
            <w14:solidFill>
              <w14:schemeClr w14:val="tx1"/>
            </w14:solidFill>
          </w14:textFill>
        </w:rPr>
        <w:t>。</w:t>
      </w:r>
    </w:p>
    <w:p>
      <w:pPr>
        <w:spacing w:line="360" w:lineRule="auto"/>
        <w:ind w:firstLine="420" w:firstLineChars="200"/>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bidi="ar-SA"/>
        </w:rPr>
        <w:t>6、我公司如涉及雇用农民工，承诺与农民工签订劳动合同，及时、足额发放工资、缴纳社会保险费用，且不拖欠农民工工资。</w:t>
      </w:r>
    </w:p>
    <w:p>
      <w:pPr>
        <w:pStyle w:val="5"/>
        <w:ind w:left="0" w:firstLine="420" w:firstLineChars="200"/>
        <w:rPr>
          <w:rFonts w:hint="default" w:ascii="宋体" w:hAnsi="宋体" w:eastAsia="宋体" w:cs="宋体"/>
          <w:kern w:val="0"/>
          <w:sz w:val="21"/>
          <w:szCs w:val="21"/>
          <w:highlight w:val="none"/>
          <w:lang w:val="en-US" w:eastAsia="zh-CN" w:bidi="ar-SA"/>
        </w:rPr>
      </w:pPr>
      <w:r>
        <w:rPr>
          <w:rFonts w:hint="eastAsia" w:cs="宋体"/>
          <w:color w:val="000000" w:themeColor="text1"/>
          <w:sz w:val="21"/>
          <w:szCs w:val="21"/>
          <w:highlight w:val="none"/>
          <w:lang w:val="en-US" w:eastAsia="zh-CN"/>
          <w14:textFill>
            <w14:solidFill>
              <w14:schemeClr w14:val="tx1"/>
            </w14:solidFill>
          </w14:textFill>
        </w:rPr>
        <w:t>7、我公司</w:t>
      </w:r>
      <w:r>
        <w:rPr>
          <w:rFonts w:hint="eastAsia" w:ascii="宋体" w:hAnsi="宋体" w:eastAsia="宋体" w:cs="宋体"/>
          <w:kern w:val="0"/>
          <w:sz w:val="21"/>
          <w:szCs w:val="21"/>
          <w:highlight w:val="none"/>
          <w:lang w:val="en-US" w:eastAsia="zh-CN" w:bidi="ar-SA"/>
        </w:rPr>
        <w:t>承诺积极响应国家节能减排和绿色环保政策，切实推进绿色供应链建设。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8、我公司为：□中小微企业；□大型企业；□国有企业、事业单位、大学；□境外或港澳台企业。</w:t>
      </w:r>
    </w:p>
    <w:p>
      <w:pPr>
        <w:pStyle w:val="5"/>
        <w:spacing w:line="360" w:lineRule="auto"/>
        <w:ind w:left="0" w:firstLine="420"/>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cs="宋体"/>
          <w:b/>
          <w:bCs/>
          <w:color w:val="000000" w:themeColor="text1"/>
          <w:kern w:val="2"/>
          <w:sz w:val="21"/>
          <w:szCs w:val="21"/>
          <w:highlight w:val="none"/>
          <w:lang w:val="en-US" w:eastAsia="zh-CN"/>
          <w14:textFill>
            <w14:solidFill>
              <w14:schemeClr w14:val="tx1"/>
            </w14:solidFill>
          </w14:textFill>
        </w:rPr>
        <w:t>9、</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我公司此次</w:t>
      </w:r>
      <w:r>
        <w:rPr>
          <w:rFonts w:hint="eastAsia" w:cs="宋体"/>
          <w:b/>
          <w:bCs/>
          <w:color w:val="000000" w:themeColor="text1"/>
          <w:sz w:val="21"/>
          <w:szCs w:val="21"/>
          <w:highlight w:val="none"/>
          <w:lang w:val="en-US" w:eastAsia="zh-CN"/>
          <w14:textFill>
            <w14:solidFill>
              <w14:schemeClr w14:val="tx1"/>
            </w14:solidFill>
          </w14:textFill>
        </w:rPr>
        <w:t>应答</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涉及供应商属性为：□贸易商</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承诺满足以下条件：</w:t>
      </w:r>
    </w:p>
    <w:p>
      <w:pPr>
        <w:pStyle w:val="5"/>
        <w:keepNext w:val="0"/>
        <w:keepLines w:val="0"/>
        <w:pageBreakBefore w:val="0"/>
        <w:widowControl w:val="0"/>
        <w:kinsoku/>
        <w:wordWrap/>
        <w:overflowPunct/>
        <w:topLinePunct w:val="0"/>
        <w:autoSpaceDE/>
        <w:autoSpaceDN/>
        <w:bidi w:val="0"/>
        <w:adjustRightInd/>
        <w:snapToGrid/>
        <w:spacing w:before="0" w:line="360" w:lineRule="auto"/>
        <w:ind w:left="0" w:leftChars="0" w:right="134" w:firstLine="420" w:firstLineChars="200"/>
        <w:textAlignment w:val="auto"/>
        <w:rPr>
          <w:rFonts w:hint="eastAsia" w:cs="宋体"/>
          <w:strike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strike w:val="0"/>
          <w:color w:val="000000" w:themeColor="text1"/>
          <w:sz w:val="21"/>
          <w:szCs w:val="21"/>
          <w:highlight w:val="none"/>
          <w:lang w:val="en-US" w:eastAsia="zh-CN"/>
          <w14:textFill>
            <w14:solidFill>
              <w14:schemeClr w14:val="tx1"/>
            </w14:solidFill>
          </w14:textFill>
        </w:rPr>
        <w:t>我司承诺承揽中国海油的业务量与其资质能力、财务状况、质量保障能力相匹配</w:t>
      </w:r>
      <w:r>
        <w:rPr>
          <w:rFonts w:hint="eastAsia" w:cs="宋体"/>
          <w:strike w:val="0"/>
          <w:color w:val="000000" w:themeColor="text1"/>
          <w:sz w:val="21"/>
          <w:szCs w:val="21"/>
          <w:highlight w:val="none"/>
          <w:lang w:val="en-US" w:eastAsia="zh-CN"/>
          <w14:textFill>
            <w14:solidFill>
              <w14:schemeClr w14:val="tx1"/>
            </w14:solidFill>
          </w14:textFill>
        </w:rPr>
        <w:t>。</w:t>
      </w:r>
    </w:p>
    <w:p>
      <w:pPr>
        <w:pStyle w:val="10"/>
        <w:keepNext w:val="0"/>
        <w:keepLines w:val="0"/>
        <w:pageBreakBefore w:val="0"/>
        <w:numPr>
          <w:ilvl w:val="0"/>
          <w:numId w:val="0"/>
        </w:numPr>
        <w:kinsoku/>
        <w:wordWrap/>
        <w:overflowPunct/>
        <w:topLinePunct w:val="0"/>
        <w:autoSpaceDE/>
        <w:autoSpaceDN/>
        <w:bidi w:val="0"/>
        <w:adjustRightInd/>
        <w:snapToGrid/>
        <w:spacing w:after="0" w:line="360" w:lineRule="auto"/>
        <w:ind w:leftChars="200"/>
        <w:jc w:val="both"/>
        <w:textAlignment w:val="auto"/>
        <w:rPr>
          <w:rFonts w:hint="eastAsia" w:ascii="宋体" w:hAnsi="宋体" w:eastAsia="宋体" w:cs="宋体"/>
          <w:strike w:val="0"/>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strike w:val="0"/>
          <w:color w:val="000000" w:themeColor="text1"/>
          <w:kern w:val="0"/>
          <w:sz w:val="21"/>
          <w:szCs w:val="21"/>
          <w:highlight w:val="none"/>
          <w:lang w:val="en-US" w:eastAsia="zh-CN" w:bidi="ar-SA"/>
          <w14:textFill>
            <w14:solidFill>
              <w14:schemeClr w14:val="tx1"/>
            </w14:solidFill>
          </w14:textFill>
        </w:rPr>
        <w:t>2)</w:t>
      </w:r>
      <w:r>
        <w:rPr>
          <w:rFonts w:hint="eastAsia" w:ascii="宋体" w:hAnsi="宋体" w:cs="宋体"/>
          <w:strike w:val="0"/>
          <w:color w:val="000000" w:themeColor="text1"/>
          <w:kern w:val="0"/>
          <w:sz w:val="21"/>
          <w:szCs w:val="21"/>
          <w:highlight w:val="none"/>
          <w:lang w:val="en-US" w:eastAsia="zh-CN" w:bidi="ar-SA"/>
          <w14:textFill>
            <w14:solidFill>
              <w14:schemeClr w14:val="tx1"/>
            </w14:solidFill>
          </w14:textFill>
        </w:rPr>
        <w:t xml:space="preserve"> 我司承诺</w:t>
      </w:r>
      <w:r>
        <w:rPr>
          <w:rFonts w:hint="eastAsia" w:ascii="宋体" w:hAnsi="宋体" w:eastAsia="宋体" w:cs="宋体"/>
          <w:strike w:val="0"/>
          <w:color w:val="000000" w:themeColor="text1"/>
          <w:kern w:val="0"/>
          <w:sz w:val="21"/>
          <w:szCs w:val="21"/>
          <w:highlight w:val="none"/>
          <w:lang w:val="en-US" w:eastAsia="zh-CN" w:bidi="ar-SA"/>
          <w14:textFill>
            <w14:solidFill>
              <w14:schemeClr w14:val="tx1"/>
            </w14:solidFill>
          </w14:textFill>
        </w:rPr>
        <w:t>具有获取产品的渠道能力，且产品质量优良。</w:t>
      </w:r>
    </w:p>
    <w:p>
      <w:pPr>
        <w:keepNext w:val="0"/>
        <w:keepLines w:val="0"/>
        <w:pageBreakBefore w:val="0"/>
        <w:widowControl w:val="0"/>
        <w:kinsoku/>
        <w:wordWrap/>
        <w:overflowPunct/>
        <w:topLinePunct w:val="0"/>
        <w:autoSpaceDE/>
        <w:autoSpaceDN/>
        <w:bidi w:val="0"/>
        <w:adjustRightInd/>
        <w:snapToGrid/>
        <w:spacing w:before="0" w:line="360" w:lineRule="auto"/>
        <w:ind w:left="0" w:leftChars="0" w:right="0" w:firstLine="420" w:firstLineChars="200"/>
        <w:textAlignment w:val="auto"/>
        <w:rPr>
          <w:rFonts w:hint="default"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strike w:val="0"/>
          <w:color w:val="000000" w:themeColor="text1"/>
          <w:kern w:val="0"/>
          <w:sz w:val="21"/>
          <w:szCs w:val="21"/>
          <w:highlight w:val="none"/>
          <w:lang w:val="en-US" w:eastAsia="zh-CN" w:bidi="ar-SA"/>
          <w14:textFill>
            <w14:solidFill>
              <w14:schemeClr w14:val="tx1"/>
            </w14:solidFill>
          </w14:textFill>
        </w:rPr>
        <w:t>3）我司承诺自有社保人数≥5人，可提供近个三</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月</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连续</w:t>
      </w:r>
      <w:r>
        <w:rPr>
          <w:rFonts w:hint="eastAsia" w:ascii="宋体" w:hAnsi="宋体" w:eastAsia="宋体" w:cs="宋体"/>
          <w:color w:val="000000" w:themeColor="text1"/>
          <w:kern w:val="2"/>
          <w:sz w:val="21"/>
          <w:szCs w:val="21"/>
          <w:highlight w:val="none"/>
          <w:lang w:eastAsia="zh-CN"/>
          <w14:textFill>
            <w14:solidFill>
              <w14:schemeClr w14:val="tx1"/>
            </w14:solidFill>
          </w14:textFill>
        </w:rPr>
        <w:t>社保证明</w:t>
      </w:r>
      <w:r>
        <w:rPr>
          <w:rFonts w:hint="eastAsia" w:cs="宋体"/>
          <w:color w:val="000000" w:themeColor="text1"/>
          <w:kern w:val="2"/>
          <w:sz w:val="21"/>
          <w:szCs w:val="21"/>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line="360" w:lineRule="auto"/>
        <w:ind w:left="0" w:leftChars="0" w:right="0" w:firstLine="420" w:firstLineChars="20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strike w:val="0"/>
          <w:color w:val="000000" w:themeColor="text1"/>
          <w:sz w:val="21"/>
          <w:szCs w:val="21"/>
          <w:highlight w:val="none"/>
          <w:lang w:val="en-US" w:eastAsia="zh-CN"/>
          <w14:textFill>
            <w14:solidFill>
              <w14:schemeClr w14:val="tx1"/>
            </w14:solidFill>
          </w14:textFill>
        </w:rPr>
        <w:t>4）我司</w:t>
      </w:r>
      <w:r>
        <w:rPr>
          <w:rFonts w:hint="eastAsia" w:ascii="宋体" w:hAnsi="宋体" w:eastAsia="宋体" w:cs="宋体"/>
          <w:strike w:val="0"/>
          <w:color w:val="000000" w:themeColor="text1"/>
          <w:sz w:val="21"/>
          <w:szCs w:val="21"/>
          <w:highlight w:val="none"/>
          <w:lang w:eastAsia="zh-CN"/>
          <w14:textFill>
            <w14:solidFill>
              <w14:schemeClr w14:val="tx1"/>
            </w14:solidFill>
          </w14:textFill>
        </w:rPr>
        <w:t>承诺中国海油</w:t>
      </w:r>
      <w:r>
        <w:rPr>
          <w:rFonts w:hint="eastAsia" w:ascii="宋体" w:hAnsi="宋体" w:eastAsia="宋体" w:cs="宋体"/>
          <w:strike w:val="0"/>
          <w:color w:val="000000" w:themeColor="text1"/>
          <w:sz w:val="21"/>
          <w:szCs w:val="21"/>
          <w:highlight w:val="none"/>
          <w:lang w:val="en-US" w:eastAsia="zh-CN"/>
          <w14:textFill>
            <w14:solidFill>
              <w14:schemeClr w14:val="tx1"/>
            </w14:solidFill>
          </w14:textFill>
        </w:rPr>
        <w:t>不是我司</w:t>
      </w:r>
      <w:r>
        <w:rPr>
          <w:rFonts w:hint="eastAsia" w:ascii="宋体" w:hAnsi="宋体" w:eastAsia="宋体" w:cs="宋体"/>
          <w:strike w:val="0"/>
          <w:color w:val="000000" w:themeColor="text1"/>
          <w:sz w:val="21"/>
          <w:szCs w:val="21"/>
          <w:highlight w:val="none"/>
          <w:lang w:eastAsia="zh-CN"/>
          <w14:textFill>
            <w14:solidFill>
              <w14:schemeClr w14:val="tx1"/>
            </w14:solidFill>
          </w14:textFill>
        </w:rPr>
        <w:t>唯一服务客户，</w:t>
      </w:r>
      <w:r>
        <w:rPr>
          <w:rFonts w:hint="eastAsia" w:ascii="宋体" w:hAnsi="宋体" w:eastAsia="宋体" w:cs="宋体"/>
          <w:strike w:val="0"/>
          <w:color w:val="000000" w:themeColor="text1"/>
          <w:sz w:val="21"/>
          <w:szCs w:val="21"/>
          <w:highlight w:val="none"/>
          <w:lang w:val="en-US" w:eastAsia="zh-CN"/>
          <w14:textFill>
            <w14:solidFill>
              <w14:schemeClr w14:val="tx1"/>
            </w14:solidFill>
          </w14:textFill>
        </w:rPr>
        <w:t>我司具有中国海油外业绩，且为近三年内已完成业绩，并可提供原件合同及发票备查。</w:t>
      </w:r>
    </w:p>
    <w:p>
      <w:pPr>
        <w:pStyle w:val="5"/>
        <w:keepNext w:val="0"/>
        <w:keepLines w:val="0"/>
        <w:pageBreakBefore w:val="0"/>
        <w:widowControl w:val="0"/>
        <w:kinsoku/>
        <w:wordWrap/>
        <w:overflowPunct/>
        <w:topLinePunct w:val="0"/>
        <w:autoSpaceDE/>
        <w:autoSpaceDN/>
        <w:bidi w:val="0"/>
        <w:adjustRightInd/>
        <w:snapToGrid/>
        <w:spacing w:line="360" w:lineRule="auto"/>
        <w:ind w:left="0" w:firstLine="420"/>
        <w:textAlignment w:val="auto"/>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b/>
          <w:bCs/>
          <w:strike w:val="0"/>
          <w:color w:val="000000" w:themeColor="text1"/>
          <w:kern w:val="2"/>
          <w:sz w:val="21"/>
          <w:szCs w:val="21"/>
          <w:highlight w:val="none"/>
          <w:lang w:val="en-US" w:eastAsia="zh-CN" w:bidi="ar-SA"/>
          <w14:textFill>
            <w14:solidFill>
              <w14:schemeClr w14:val="tx1"/>
            </w14:solidFill>
          </w14:textFill>
        </w:rPr>
        <w:t>10、我公</w:t>
      </w:r>
      <w:r>
        <w:rPr>
          <w:rFonts w:hint="eastAsia" w:cs="宋体"/>
          <w:b/>
          <w:bCs/>
          <w:strike w:val="0"/>
          <w:color w:val="000000" w:themeColor="text1"/>
          <w:kern w:val="2"/>
          <w:sz w:val="21"/>
          <w:szCs w:val="21"/>
          <w:highlight w:val="none"/>
          <w:lang w:eastAsia="zh-CN"/>
          <w14:textFill>
            <w14:solidFill>
              <w14:schemeClr w14:val="tx1"/>
            </w14:solidFill>
          </w14:textFill>
        </w:rPr>
        <w:t>司</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此次</w:t>
      </w:r>
      <w:r>
        <w:rPr>
          <w:rFonts w:hint="eastAsia" w:cs="宋体"/>
          <w:b/>
          <w:bCs/>
          <w:color w:val="000000" w:themeColor="text1"/>
          <w:sz w:val="21"/>
          <w:szCs w:val="21"/>
          <w:highlight w:val="none"/>
          <w:lang w:val="en-US" w:eastAsia="zh-CN"/>
          <w14:textFill>
            <w14:solidFill>
              <w14:schemeClr w14:val="tx1"/>
            </w14:solidFill>
          </w14:textFill>
        </w:rPr>
        <w:t>应答</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涉及供应商属性为</w:t>
      </w:r>
      <w:r>
        <w:rPr>
          <w:rFonts w:hint="eastAsia" w:cs="宋体"/>
          <w:b/>
          <w:bCs/>
          <w:color w:val="000000" w:themeColor="text1"/>
          <w:kern w:val="2"/>
          <w:sz w:val="21"/>
          <w:szCs w:val="21"/>
          <w:highlight w:val="none"/>
          <w:lang w:val="en-US" w:eastAsia="zh-CN"/>
          <w14:textFill>
            <w14:solidFill>
              <w14:schemeClr w14:val="tx1"/>
            </w14:solidFill>
          </w14:textFill>
        </w:rPr>
        <w:t>：</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w:t>
      </w: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代理商</w:t>
      </w:r>
      <w:r>
        <w:rPr>
          <w:rFonts w:hint="eastAsia" w:ascii="宋体" w:hAnsi="宋体" w:eastAsia="宋体" w:cs="宋体"/>
          <w:b/>
          <w:bCs/>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b/>
          <w:bCs/>
          <w:color w:val="000000" w:themeColor="text1"/>
          <w:kern w:val="2"/>
          <w:sz w:val="21"/>
          <w:szCs w:val="21"/>
          <w:highlight w:val="none"/>
          <w:lang w:val="en-US" w:eastAsia="zh-CN"/>
          <w14:textFill>
            <w14:solidFill>
              <w14:schemeClr w14:val="tx1"/>
            </w14:solidFill>
          </w14:textFill>
        </w:rPr>
        <w:t>承诺满足以下条件：</w:t>
      </w:r>
    </w:p>
    <w:p>
      <w:pPr>
        <w:pStyle w:val="5"/>
        <w:keepNext w:val="0"/>
        <w:keepLines w:val="0"/>
        <w:pageBreakBefore w:val="0"/>
        <w:widowControl w:val="0"/>
        <w:kinsoku/>
        <w:wordWrap/>
        <w:overflowPunct/>
        <w:topLinePunct w:val="0"/>
        <w:autoSpaceDE/>
        <w:autoSpaceDN/>
        <w:bidi w:val="0"/>
        <w:adjustRightInd/>
        <w:snapToGrid/>
        <w:spacing w:before="0" w:line="360" w:lineRule="auto"/>
        <w:ind w:left="0" w:leftChars="0" w:right="134" w:firstLine="420" w:firstLineChars="200"/>
        <w:textAlignment w:val="auto"/>
        <w:rPr>
          <w:rFonts w:hint="eastAsia" w:cs="宋体"/>
          <w:strike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strike w:val="0"/>
          <w:color w:val="000000" w:themeColor="text1"/>
          <w:sz w:val="21"/>
          <w:szCs w:val="21"/>
          <w:highlight w:val="none"/>
          <w:lang w:val="en-US" w:eastAsia="zh-CN"/>
          <w14:textFill>
            <w14:solidFill>
              <w14:schemeClr w14:val="tx1"/>
            </w14:solidFill>
          </w14:textFill>
        </w:rPr>
        <w:t>我司承诺承揽中国海油的业务量与其资质能力、财务状况、质量保障能力相匹配</w:t>
      </w:r>
      <w:r>
        <w:rPr>
          <w:rFonts w:hint="eastAsia" w:cs="宋体"/>
          <w:strike w:val="0"/>
          <w:color w:val="000000" w:themeColor="text1"/>
          <w:sz w:val="21"/>
          <w:szCs w:val="21"/>
          <w:highlight w:val="none"/>
          <w:lang w:val="en-US" w:eastAsia="zh-CN"/>
          <w14:textFill>
            <w14:solidFill>
              <w14:schemeClr w14:val="tx1"/>
            </w14:solidFill>
          </w14:textFill>
        </w:rPr>
        <w:t>。</w:t>
      </w:r>
    </w:p>
    <w:p>
      <w:pPr>
        <w:pStyle w:val="10"/>
        <w:keepNext w:val="0"/>
        <w:keepLines w:val="0"/>
        <w:pageBreakBefore w:val="0"/>
        <w:numPr>
          <w:ilvl w:val="0"/>
          <w:numId w:val="0"/>
        </w:numPr>
        <w:kinsoku/>
        <w:wordWrap/>
        <w:overflowPunct/>
        <w:topLinePunct w:val="0"/>
        <w:autoSpaceDE/>
        <w:autoSpaceDN/>
        <w:bidi w:val="0"/>
        <w:adjustRightInd/>
        <w:snapToGrid/>
        <w:spacing w:after="0" w:line="360" w:lineRule="auto"/>
        <w:ind w:leftChars="200"/>
        <w:jc w:val="both"/>
        <w:textAlignment w:val="auto"/>
        <w:rPr>
          <w:rFonts w:hint="eastAsia"/>
          <w:lang w:eastAsia="zh-CN"/>
        </w:rPr>
      </w:pPr>
      <w:r>
        <w:rPr>
          <w:rFonts w:hint="eastAsia" w:ascii="宋体" w:hAnsi="宋体" w:eastAsia="宋体" w:cs="宋体"/>
          <w:strike w:val="0"/>
          <w:color w:val="000000" w:themeColor="text1"/>
          <w:kern w:val="0"/>
          <w:sz w:val="21"/>
          <w:szCs w:val="21"/>
          <w:highlight w:val="none"/>
          <w:lang w:val="en-US" w:eastAsia="zh-CN" w:bidi="ar-SA"/>
          <w14:textFill>
            <w14:solidFill>
              <w14:schemeClr w14:val="tx1"/>
            </w14:solidFill>
          </w14:textFill>
        </w:rPr>
        <w:t>2)</w:t>
      </w:r>
      <w:r>
        <w:rPr>
          <w:rFonts w:hint="eastAsia" w:ascii="宋体" w:hAnsi="宋体" w:cs="宋体"/>
          <w:strike w:val="0"/>
          <w:color w:val="000000" w:themeColor="text1"/>
          <w:kern w:val="0"/>
          <w:sz w:val="21"/>
          <w:szCs w:val="21"/>
          <w:highlight w:val="none"/>
          <w:lang w:val="en-US" w:eastAsia="zh-CN" w:bidi="ar-SA"/>
          <w14:textFill>
            <w14:solidFill>
              <w14:schemeClr w14:val="tx1"/>
            </w14:solidFill>
          </w14:textFill>
        </w:rPr>
        <w:t xml:space="preserve"> 我司承诺</w:t>
      </w:r>
      <w:r>
        <w:rPr>
          <w:rFonts w:hint="eastAsia" w:ascii="宋体" w:hAnsi="宋体" w:eastAsia="宋体" w:cs="宋体"/>
          <w:strike w:val="0"/>
          <w:color w:val="000000" w:themeColor="text1"/>
          <w:kern w:val="0"/>
          <w:sz w:val="21"/>
          <w:szCs w:val="21"/>
          <w:highlight w:val="none"/>
          <w:lang w:val="en-US" w:eastAsia="zh-CN" w:bidi="ar-SA"/>
          <w14:textFill>
            <w14:solidFill>
              <w14:schemeClr w14:val="tx1"/>
            </w14:solidFill>
          </w14:textFill>
        </w:rPr>
        <w:t>具有获取产品的渠道能力，且产品质量优良。</w:t>
      </w:r>
    </w:p>
    <w:p>
      <w:pPr>
        <w:keepNext w:val="0"/>
        <w:keepLines w:val="0"/>
        <w:pageBreakBefore w:val="0"/>
        <w:widowControl w:val="0"/>
        <w:kinsoku/>
        <w:wordWrap/>
        <w:overflowPunct/>
        <w:topLinePunct w:val="0"/>
        <w:autoSpaceDE/>
        <w:autoSpaceDN/>
        <w:bidi w:val="0"/>
        <w:adjustRightInd/>
        <w:snapToGrid/>
        <w:spacing w:before="0" w:line="360" w:lineRule="auto"/>
        <w:ind w:left="0" w:leftChars="0" w:right="0" w:firstLine="420" w:firstLineChars="200"/>
        <w:textAlignment w:val="auto"/>
        <w:rPr>
          <w:rFonts w:hint="default"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3）我司</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承诺</w:t>
      </w:r>
      <w:r>
        <w:rPr>
          <w:rFonts w:hint="eastAsia" w:ascii="宋体" w:hAnsi="宋体" w:eastAsia="宋体" w:cs="宋体"/>
          <w:color w:val="000000" w:themeColor="text1"/>
          <w:kern w:val="2"/>
          <w:sz w:val="21"/>
          <w:szCs w:val="21"/>
          <w:highlight w:val="none"/>
          <w:lang w:eastAsia="zh-CN"/>
          <w14:textFill>
            <w14:solidFill>
              <w14:schemeClr w14:val="tx1"/>
            </w14:solidFill>
          </w14:textFill>
        </w:rPr>
        <w:t>自有社保人数≥5人，</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可</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提供近三月</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连续</w:t>
      </w:r>
      <w:r>
        <w:rPr>
          <w:rFonts w:hint="eastAsia" w:ascii="宋体" w:hAnsi="宋体" w:eastAsia="宋体" w:cs="宋体"/>
          <w:color w:val="000000" w:themeColor="text1"/>
          <w:kern w:val="2"/>
          <w:sz w:val="21"/>
          <w:szCs w:val="21"/>
          <w:highlight w:val="none"/>
          <w:lang w:eastAsia="zh-CN"/>
          <w14:textFill>
            <w14:solidFill>
              <w14:schemeClr w14:val="tx1"/>
            </w14:solidFill>
          </w14:textFill>
        </w:rPr>
        <w:t>社保证明</w:t>
      </w:r>
      <w:r>
        <w:rPr>
          <w:rFonts w:hint="eastAsia" w:cs="宋体"/>
          <w:color w:val="000000" w:themeColor="text1"/>
          <w:kern w:val="2"/>
          <w:sz w:val="21"/>
          <w:szCs w:val="21"/>
          <w:highlight w:val="none"/>
          <w:lang w:eastAsia="zh-CN"/>
          <w14:textFill>
            <w14:solidFill>
              <w14:schemeClr w14:val="tx1"/>
            </w14:solidFill>
          </w14:textFill>
        </w:rPr>
        <w:t>。</w:t>
      </w:r>
    </w:p>
    <w:p>
      <w:pPr>
        <w:pStyle w:val="5"/>
        <w:keepNext w:val="0"/>
        <w:keepLines w:val="0"/>
        <w:pageBreakBefore w:val="0"/>
        <w:widowControl w:val="0"/>
        <w:kinsoku/>
        <w:wordWrap/>
        <w:overflowPunct/>
        <w:topLinePunct w:val="0"/>
        <w:autoSpaceDE/>
        <w:autoSpaceDN/>
        <w:bidi w:val="0"/>
        <w:adjustRightInd/>
        <w:snapToGrid/>
        <w:spacing w:before="0" w:line="360" w:lineRule="auto"/>
        <w:ind w:left="0" w:leftChars="0" w:right="134" w:firstLine="420" w:firstLineChars="200"/>
        <w:textAlignment w:val="auto"/>
        <w:rPr>
          <w:rFonts w:hint="eastAsia" w:cs="宋体"/>
          <w:strike w:val="0"/>
          <w:color w:val="000000" w:themeColor="text1"/>
          <w:kern w:val="2"/>
          <w:sz w:val="21"/>
          <w:szCs w:val="21"/>
          <w:highlight w:val="none"/>
          <w:lang w:val="en-US" w:eastAsia="zh-CN"/>
          <w14:textFill>
            <w14:solidFill>
              <w14:schemeClr w14:val="tx1"/>
            </w14:solidFill>
          </w14:textFill>
        </w:rPr>
      </w:pPr>
      <w:r>
        <w:rPr>
          <w:rFonts w:hint="eastAsia" w:cs="宋体"/>
          <w:strike w:val="0"/>
          <w:color w:val="000000" w:themeColor="text1"/>
          <w:sz w:val="21"/>
          <w:szCs w:val="21"/>
          <w:highlight w:val="none"/>
          <w:lang w:val="en-US" w:eastAsia="zh-CN"/>
          <w14:textFill>
            <w14:solidFill>
              <w14:schemeClr w14:val="tx1"/>
            </w14:solidFill>
          </w14:textFill>
        </w:rPr>
        <w:t>4</w:t>
      </w:r>
      <w:r>
        <w:rPr>
          <w:rFonts w:hint="eastAsia" w:ascii="宋体" w:hAnsi="宋体" w:eastAsia="宋体" w:cs="宋体"/>
          <w:strike w:val="0"/>
          <w:color w:val="000000" w:themeColor="text1"/>
          <w:sz w:val="21"/>
          <w:szCs w:val="21"/>
          <w:highlight w:val="none"/>
          <w:lang w:val="en-US" w:eastAsia="zh-CN"/>
          <w14:textFill>
            <w14:solidFill>
              <w14:schemeClr w14:val="tx1"/>
            </w14:solidFill>
          </w14:textFill>
        </w:rPr>
        <w:t>）我司</w:t>
      </w:r>
      <w:r>
        <w:rPr>
          <w:rFonts w:hint="eastAsia" w:ascii="宋体" w:hAnsi="宋体" w:eastAsia="宋体" w:cs="宋体"/>
          <w:strike w:val="0"/>
          <w:color w:val="000000" w:themeColor="text1"/>
          <w:sz w:val="21"/>
          <w:szCs w:val="21"/>
          <w:highlight w:val="none"/>
          <w:lang w:eastAsia="zh-CN"/>
          <w14:textFill>
            <w14:solidFill>
              <w14:schemeClr w14:val="tx1"/>
            </w14:solidFill>
          </w14:textFill>
        </w:rPr>
        <w:t>承诺中国海油</w:t>
      </w:r>
      <w:r>
        <w:rPr>
          <w:rFonts w:hint="eastAsia" w:ascii="宋体" w:hAnsi="宋体" w:eastAsia="宋体" w:cs="宋体"/>
          <w:strike w:val="0"/>
          <w:color w:val="000000" w:themeColor="text1"/>
          <w:sz w:val="21"/>
          <w:szCs w:val="21"/>
          <w:highlight w:val="none"/>
          <w:lang w:val="en-US" w:eastAsia="zh-CN"/>
          <w14:textFill>
            <w14:solidFill>
              <w14:schemeClr w14:val="tx1"/>
            </w14:solidFill>
          </w14:textFill>
        </w:rPr>
        <w:t>不是我司</w:t>
      </w:r>
      <w:r>
        <w:rPr>
          <w:rFonts w:hint="eastAsia" w:ascii="宋体" w:hAnsi="宋体" w:eastAsia="宋体" w:cs="宋体"/>
          <w:strike w:val="0"/>
          <w:color w:val="000000" w:themeColor="text1"/>
          <w:sz w:val="21"/>
          <w:szCs w:val="21"/>
          <w:highlight w:val="none"/>
          <w:lang w:eastAsia="zh-CN"/>
          <w14:textFill>
            <w14:solidFill>
              <w14:schemeClr w14:val="tx1"/>
            </w14:solidFill>
          </w14:textFill>
        </w:rPr>
        <w:t>唯一服务客户，</w:t>
      </w:r>
      <w:r>
        <w:rPr>
          <w:rFonts w:hint="eastAsia" w:ascii="宋体" w:hAnsi="宋体" w:eastAsia="宋体" w:cs="宋体"/>
          <w:strike w:val="0"/>
          <w:color w:val="000000" w:themeColor="text1"/>
          <w:sz w:val="21"/>
          <w:szCs w:val="21"/>
          <w:highlight w:val="none"/>
          <w:lang w:val="en-US" w:eastAsia="zh-CN"/>
          <w14:textFill>
            <w14:solidFill>
              <w14:schemeClr w14:val="tx1"/>
            </w14:solidFill>
          </w14:textFill>
        </w:rPr>
        <w:t>我司具有中国海油外业绩，且为近三年内已完成业绩，并可提供原件合同及发票备查</w:t>
      </w:r>
      <w:r>
        <w:rPr>
          <w:rFonts w:hint="eastAsia" w:cs="宋体"/>
          <w:strike w:val="0"/>
          <w:color w:val="000000" w:themeColor="text1"/>
          <w:kern w:val="2"/>
          <w:sz w:val="21"/>
          <w:szCs w:val="21"/>
          <w:highlight w:val="none"/>
          <w:lang w:val="en-US" w:eastAsia="zh-CN"/>
          <w14:textFill>
            <w14:solidFill>
              <w14:schemeClr w14:val="tx1"/>
            </w14:solidFill>
          </w14:textFill>
        </w:rPr>
        <w:t>。</w:t>
      </w:r>
    </w:p>
    <w:p>
      <w:pPr>
        <w:keepNext w:val="0"/>
        <w:keepLines w:val="0"/>
        <w:pageBreakBefore w:val="0"/>
        <w:widowControl w:val="0"/>
        <w:tabs>
          <w:tab w:val="left" w:pos="770"/>
        </w:tabs>
        <w:kinsoku/>
        <w:wordWrap/>
        <w:overflowPunct/>
        <w:topLinePunct w:val="0"/>
        <w:autoSpaceDE/>
        <w:autoSpaceDN/>
        <w:bidi w:val="0"/>
        <w:adjustRightInd/>
        <w:snapToGrid/>
        <w:spacing w:before="0" w:line="360" w:lineRule="auto"/>
        <w:ind w:left="0" w:leftChars="0" w:right="134" w:firstLine="420" w:firstLineChars="200"/>
        <w:textAlignment w:val="auto"/>
        <w:rPr>
          <w:rFonts w:hint="eastAsia" w:cstheme="minorBidi"/>
          <w:b w:val="0"/>
          <w:bCs w:val="0"/>
          <w:sz w:val="21"/>
          <w:szCs w:val="22"/>
          <w:highlight w:val="none"/>
          <w:lang w:val="en-US" w:eastAsia="zh-CN"/>
        </w:rPr>
      </w:pPr>
      <w:r>
        <w:rPr>
          <w:rFonts w:hint="eastAsia" w:ascii="宋体" w:hAnsi="宋体" w:eastAsia="宋体" w:cs="宋体"/>
          <w:strike w:val="0"/>
          <w:color w:val="000000" w:themeColor="text1"/>
          <w:sz w:val="21"/>
          <w:szCs w:val="21"/>
          <w:highlight w:val="none"/>
          <w:lang w:val="en-US" w:eastAsia="zh-CN"/>
          <w14:textFill>
            <w14:solidFill>
              <w14:schemeClr w14:val="tx1"/>
            </w14:solidFill>
          </w14:textFill>
        </w:rPr>
        <w:t>5）我司承诺具有</w:t>
      </w:r>
      <w:r>
        <w:rPr>
          <w:rFonts w:hint="eastAsia" w:asciiTheme="minorHAnsi" w:hAnsiTheme="minorHAnsi" w:eastAsiaTheme="minorEastAsia" w:cstheme="minorBidi"/>
          <w:b w:val="0"/>
          <w:bCs w:val="0"/>
          <w:sz w:val="21"/>
          <w:szCs w:val="22"/>
          <w:highlight w:val="none"/>
          <w:lang w:val="en-US" w:eastAsia="zh-CN"/>
        </w:rPr>
        <w:t>有效</w:t>
      </w:r>
      <w:r>
        <w:rPr>
          <w:rFonts w:hint="eastAsia" w:cstheme="minorBidi"/>
          <w:b w:val="0"/>
          <w:bCs w:val="0"/>
          <w:sz w:val="21"/>
          <w:szCs w:val="22"/>
          <w:highlight w:val="none"/>
          <w:lang w:val="en-US" w:eastAsia="zh-CN"/>
        </w:rPr>
        <w:t>的</w:t>
      </w:r>
      <w:r>
        <w:rPr>
          <w:rFonts w:hint="eastAsia" w:cstheme="minorBidi"/>
          <w:b/>
          <w:bCs/>
          <w:sz w:val="21"/>
          <w:szCs w:val="22"/>
          <w:highlight w:val="none"/>
          <w:lang w:val="en-US" w:eastAsia="zh-CN"/>
        </w:rPr>
        <w:t>制造商</w:t>
      </w:r>
      <w:r>
        <w:rPr>
          <w:rFonts w:hint="eastAsia" w:cstheme="minorBidi"/>
          <w:b w:val="0"/>
          <w:bCs w:val="0"/>
          <w:sz w:val="21"/>
          <w:szCs w:val="22"/>
          <w:highlight w:val="none"/>
          <w:lang w:val="en-US" w:eastAsia="zh-CN"/>
        </w:rPr>
        <w:t>授权</w:t>
      </w:r>
      <w:r>
        <w:rPr>
          <w:rFonts w:hint="eastAsia" w:asciiTheme="minorHAnsi" w:hAnsiTheme="minorHAnsi" w:eastAsiaTheme="minorEastAsia" w:cstheme="minorBidi"/>
          <w:b w:val="0"/>
          <w:bCs w:val="0"/>
          <w:sz w:val="21"/>
          <w:szCs w:val="22"/>
          <w:highlight w:val="none"/>
          <w:lang w:val="en-US" w:eastAsia="zh-CN"/>
        </w:rPr>
        <w:t>代理证书，</w:t>
      </w:r>
      <w:r>
        <w:rPr>
          <w:rFonts w:hint="eastAsia" w:cstheme="minorBidi"/>
          <w:b w:val="0"/>
          <w:bCs w:val="0"/>
          <w:sz w:val="21"/>
          <w:szCs w:val="22"/>
          <w:highlight w:val="none"/>
          <w:lang w:val="en-US" w:eastAsia="zh-CN"/>
        </w:rPr>
        <w:t>制造商为</w:t>
      </w:r>
      <w:r>
        <w:rPr>
          <w:rFonts w:hint="eastAsia" w:cstheme="minorBidi"/>
          <w:b w:val="0"/>
          <w:bCs w:val="0"/>
          <w:sz w:val="21"/>
          <w:szCs w:val="22"/>
          <w:highlight w:val="none"/>
          <w:u w:val="single"/>
          <w:lang w:val="en-US" w:eastAsia="zh-CN"/>
        </w:rPr>
        <w:t xml:space="preserve">        </w:t>
      </w:r>
      <w:r>
        <w:rPr>
          <w:rFonts w:hint="eastAsia" w:cstheme="minorBidi"/>
          <w:b w:val="0"/>
          <w:bCs w:val="0"/>
          <w:sz w:val="21"/>
          <w:szCs w:val="22"/>
          <w:highlight w:val="none"/>
          <w:u w:val="none"/>
          <w:lang w:val="en-US" w:eastAsia="zh-CN"/>
        </w:rPr>
        <w:t>；授权的产品或服务为</w:t>
      </w:r>
      <w:r>
        <w:rPr>
          <w:rFonts w:hint="eastAsia" w:cstheme="minorBidi"/>
          <w:b w:val="0"/>
          <w:bCs w:val="0"/>
          <w:sz w:val="21"/>
          <w:szCs w:val="22"/>
          <w:highlight w:val="none"/>
          <w:u w:val="single"/>
          <w:lang w:val="en-US" w:eastAsia="zh-CN"/>
        </w:rPr>
        <w:t xml:space="preserve">        </w:t>
      </w:r>
      <w:r>
        <w:rPr>
          <w:rFonts w:hint="eastAsia" w:cstheme="minorBidi"/>
          <w:b w:val="0"/>
          <w:bCs w:val="0"/>
          <w:sz w:val="21"/>
          <w:szCs w:val="22"/>
          <w:highlight w:val="none"/>
          <w:u w:val="none"/>
          <w:lang w:val="en-US" w:eastAsia="zh-CN"/>
        </w:rPr>
        <w:t>；代理模式为（</w:t>
      </w:r>
      <w:r>
        <w:rPr>
          <w:rFonts w:hint="eastAsia" w:ascii="宋体" w:hAnsi="宋体" w:eastAsia="宋体" w:cs="宋体"/>
          <w:color w:val="000000" w:themeColor="text1"/>
          <w:sz w:val="21"/>
          <w:szCs w:val="21"/>
          <w:highlight w:val="none"/>
          <w:lang w:val="en-US" w:eastAsia="zh-CN"/>
          <w14:textFill>
            <w14:solidFill>
              <w14:schemeClr w14:val="tx1"/>
            </w14:solidFill>
          </w14:textFill>
        </w:rPr>
        <w:t>□独家□一般□其他</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val="en-US" w:eastAsia="zh-CN"/>
          <w14:textFill>
            <w14:solidFill>
              <w14:schemeClr w14:val="tx1"/>
            </w14:solidFill>
          </w14:textFill>
        </w:rPr>
        <w:t>代理商，且</w:t>
      </w:r>
      <w:r>
        <w:rPr>
          <w:rFonts w:hint="eastAsia" w:cstheme="minorBidi"/>
          <w:b w:val="0"/>
          <w:bCs w:val="0"/>
          <w:sz w:val="21"/>
          <w:szCs w:val="22"/>
          <w:highlight w:val="none"/>
          <w:lang w:val="en-US" w:eastAsia="zh-CN"/>
        </w:rPr>
        <w:t>不属于</w:t>
      </w:r>
      <w:r>
        <w:rPr>
          <w:rFonts w:hint="eastAsia" w:asciiTheme="minorHAnsi" w:hAnsiTheme="minorHAnsi" w:eastAsiaTheme="minorEastAsia" w:cstheme="minorBidi"/>
          <w:b w:val="0"/>
          <w:bCs w:val="0"/>
          <w:sz w:val="21"/>
          <w:szCs w:val="22"/>
          <w:highlight w:val="none"/>
          <w:lang w:val="en-US" w:eastAsia="zh-CN"/>
        </w:rPr>
        <w:t>项目代理</w:t>
      </w:r>
      <w:r>
        <w:rPr>
          <w:rFonts w:hint="eastAsia" w:cstheme="minorBidi"/>
          <w:b w:val="0"/>
          <w:bCs w:val="0"/>
          <w:sz w:val="21"/>
          <w:szCs w:val="22"/>
          <w:highlight w:val="none"/>
          <w:lang w:val="en-US" w:eastAsia="zh-CN"/>
        </w:rPr>
        <w:t>，可提供制造商证明材料备查。</w:t>
      </w:r>
    </w:p>
    <w:p>
      <w:pPr>
        <w:spacing w:line="348" w:lineRule="auto"/>
        <w:ind w:firstLine="422"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郑重承诺：</w:t>
      </w:r>
      <w:r>
        <w:rPr>
          <w:rFonts w:hint="eastAsia" w:ascii="宋体" w:hAnsi="宋体" w:eastAsia="宋体" w:cs="宋体"/>
          <w:color w:val="000000" w:themeColor="text1"/>
          <w:sz w:val="21"/>
          <w:szCs w:val="21"/>
          <w:highlight w:val="none"/>
          <w14:textFill>
            <w14:solidFill>
              <w14:schemeClr w14:val="tx1"/>
            </w14:solidFill>
          </w14:textFill>
        </w:rPr>
        <w:t>我公司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/单位</w:t>
      </w:r>
      <w:r>
        <w:rPr>
          <w:rFonts w:hint="eastAsia" w:ascii="宋体" w:hAnsi="宋体" w:eastAsia="宋体" w:cs="宋体"/>
          <w:color w:val="000000" w:themeColor="text1"/>
          <w:sz w:val="21"/>
          <w:szCs w:val="21"/>
          <w:highlight w:val="none"/>
          <w14:textFill>
            <w14:solidFill>
              <w14:schemeClr w14:val="tx1"/>
            </w14:solidFill>
          </w14:textFill>
        </w:rPr>
        <w:t>在</w:t>
      </w:r>
      <w:r>
        <w:rPr>
          <w:rFonts w:hint="eastAsia" w:ascii="宋体" w:hAnsi="宋体" w:eastAsia="宋体" w:cs="宋体"/>
          <w:color w:val="000000" w:themeColor="text1"/>
          <w:sz w:val="21"/>
          <w:szCs w:val="21"/>
          <w:highlight w:val="none"/>
          <w:lang w:val="en-US" w:eastAsia="zh-CN"/>
          <w14:textFill>
            <w14:solidFill>
              <w14:schemeClr w14:val="tx1"/>
            </w14:solidFill>
          </w14:textFill>
        </w:rPr>
        <w:t>本次</w:t>
      </w:r>
      <w:r>
        <w:rPr>
          <w:rFonts w:hint="eastAsia" w:ascii="宋体" w:hAnsi="宋体" w:eastAsia="宋体" w:cs="宋体"/>
          <w:color w:val="000000" w:themeColor="text1"/>
          <w:sz w:val="21"/>
          <w:szCs w:val="21"/>
          <w:highlight w:val="none"/>
          <w14:textFill>
            <w14:solidFill>
              <w14:schemeClr w14:val="tx1"/>
            </w14:solidFill>
          </w14:textFill>
        </w:rPr>
        <w:t>采办项目中</w:t>
      </w:r>
      <w:r>
        <w:rPr>
          <w:rFonts w:hint="eastAsia" w:ascii="宋体" w:hAnsi="宋体" w:eastAsia="宋体" w:cs="宋体"/>
          <w:color w:val="000000" w:themeColor="text1"/>
          <w:sz w:val="21"/>
          <w:szCs w:val="21"/>
          <w:highlight w:val="none"/>
          <w:lang w:val="en-US" w:eastAsia="zh-CN"/>
          <w14:textFill>
            <w14:solidFill>
              <w14:schemeClr w14:val="tx1"/>
            </w14:solidFill>
          </w14:textFill>
        </w:rPr>
        <w:t>将严格遵守法律法规和中国海油各项管理要求</w:t>
      </w:r>
      <w:r>
        <w:rPr>
          <w:rFonts w:hint="eastAsia" w:ascii="宋体" w:hAnsi="宋体" w:eastAsia="宋体" w:cs="宋体"/>
          <w:color w:val="000000" w:themeColor="text1"/>
          <w:sz w:val="21"/>
          <w:szCs w:val="21"/>
          <w:highlight w:val="none"/>
          <w14:textFill>
            <w14:solidFill>
              <w14:schemeClr w14:val="tx1"/>
            </w14:solidFill>
          </w14:textFill>
        </w:rPr>
        <w:t>，不发生关联公司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共同</w:t>
      </w:r>
      <w:r>
        <w:rPr>
          <w:rFonts w:hint="eastAsia" w:ascii="宋体" w:hAnsi="宋体" w:eastAsia="宋体" w:cs="宋体"/>
          <w:color w:val="000000" w:themeColor="text1"/>
          <w:sz w:val="21"/>
          <w:szCs w:val="21"/>
          <w:highlight w:val="none"/>
          <w14:textFill>
            <w14:solidFill>
              <w14:schemeClr w14:val="tx1"/>
            </w14:solidFill>
          </w14:textFill>
        </w:rPr>
        <w:t>参与</w:t>
      </w:r>
      <w:r>
        <w:rPr>
          <w:rFonts w:hint="eastAsia" w:ascii="宋体" w:hAnsi="宋体" w:eastAsia="宋体" w:cs="宋体"/>
          <w:color w:val="000000" w:themeColor="text1"/>
          <w:sz w:val="21"/>
          <w:szCs w:val="21"/>
          <w:highlight w:val="none"/>
          <w:lang w:val="en-US" w:eastAsia="zh-CN"/>
          <w14:textFill>
            <w14:solidFill>
              <w14:schemeClr w14:val="tx1"/>
            </w14:solidFill>
          </w14:textFill>
        </w:rPr>
        <w:t>采办</w:t>
      </w:r>
      <w:r>
        <w:rPr>
          <w:rFonts w:hint="eastAsia" w:ascii="宋体" w:hAnsi="宋体" w:eastAsia="宋体" w:cs="宋体"/>
          <w:color w:val="000000" w:themeColor="text1"/>
          <w:sz w:val="21"/>
          <w:szCs w:val="21"/>
          <w:highlight w:val="none"/>
          <w14:textFill>
            <w14:solidFill>
              <w14:schemeClr w14:val="tx1"/>
            </w14:solidFill>
          </w14:textFill>
        </w:rPr>
        <w:t>竞争情况</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不发生围标串标情况</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我公司所提供信息真实、准确、合法、有效，不存在为规避中海油能源发展股份有限公司（简称“海油发展”）有关要求采取的变通行为</w:t>
      </w:r>
      <w:r>
        <w:rPr>
          <w:rFonts w:hint="eastAsia" w:ascii="宋体" w:hAnsi="宋体" w:eastAsia="宋体" w:cs="宋体"/>
          <w:color w:val="000000" w:themeColor="text1"/>
          <w:sz w:val="21"/>
          <w:szCs w:val="21"/>
          <w:highlight w:val="none"/>
          <w:lang w:eastAsia="zh-CN"/>
          <w14:textFill>
            <w14:solidFill>
              <w14:schemeClr w14:val="tx1"/>
            </w14:solidFill>
          </w14:textFill>
        </w:rPr>
        <w:t>；我公司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/单位</w:t>
      </w:r>
      <w:r>
        <w:rPr>
          <w:rFonts w:hint="eastAsia" w:ascii="宋体" w:hAnsi="宋体" w:eastAsia="宋体" w:cs="宋体"/>
          <w:color w:val="000000" w:themeColor="text1"/>
          <w:sz w:val="21"/>
          <w:szCs w:val="21"/>
          <w:highlight w:val="none"/>
          <w:lang w:eastAsia="zh-CN"/>
          <w14:textFill>
            <w14:solidFill>
              <w14:schemeClr w14:val="tx1"/>
            </w14:solidFill>
          </w14:textFill>
        </w:rPr>
        <w:t>将严格遵守国家相关法律法规</w:t>
      </w:r>
      <w:r>
        <w:rPr>
          <w:rFonts w:hint="eastAsia" w:ascii="宋体" w:hAnsi="宋体" w:eastAsia="宋体" w:cs="宋体"/>
          <w:color w:val="000000" w:themeColor="text1"/>
          <w:sz w:val="21"/>
          <w:szCs w:val="21"/>
          <w:highlight w:val="none"/>
          <w:lang w:val="en-US" w:eastAsia="zh-CN"/>
          <w14:textFill>
            <w14:solidFill>
              <w14:schemeClr w14:val="tx1"/>
            </w14:solidFill>
          </w14:textFill>
        </w:rPr>
        <w:t>以</w:t>
      </w:r>
      <w:r>
        <w:rPr>
          <w:rFonts w:hint="eastAsia" w:ascii="宋体" w:hAnsi="宋体" w:eastAsia="宋体" w:cs="宋体"/>
          <w:color w:val="000000" w:themeColor="text1"/>
          <w:sz w:val="21"/>
          <w:szCs w:val="21"/>
          <w:highlight w:val="none"/>
          <w:lang w:eastAsia="zh-CN"/>
          <w14:textFill>
            <w14:solidFill>
              <w14:schemeClr w14:val="tx1"/>
            </w14:solidFill>
          </w14:textFill>
        </w:rPr>
        <w:t>及</w:t>
      </w:r>
      <w:r>
        <w:rPr>
          <w:rFonts w:hint="eastAsia" w:ascii="宋体" w:hAnsi="宋体" w:eastAsia="宋体" w:cs="宋体"/>
          <w:color w:val="000000" w:themeColor="text1"/>
          <w:sz w:val="21"/>
          <w:szCs w:val="21"/>
          <w:highlight w:val="none"/>
          <w:lang w:val="en-US" w:eastAsia="zh-CN"/>
          <w14:textFill>
            <w14:solidFill>
              <w14:schemeClr w14:val="tx1"/>
            </w14:solidFill>
          </w14:textFill>
        </w:rPr>
        <w:t>海油发展</w:t>
      </w:r>
      <w:r>
        <w:rPr>
          <w:rFonts w:hint="eastAsia" w:ascii="宋体" w:hAnsi="宋体" w:eastAsia="宋体" w:cs="宋体"/>
          <w:color w:val="000000" w:themeColor="text1"/>
          <w:sz w:val="21"/>
          <w:szCs w:val="21"/>
          <w:highlight w:val="none"/>
          <w:lang w:eastAsia="zh-CN"/>
          <w14:textFill>
            <w14:solidFill>
              <w14:schemeClr w14:val="tx1"/>
            </w14:solidFill>
          </w14:textFill>
        </w:rPr>
        <w:t>对供应商管理</w:t>
      </w:r>
      <w:r>
        <w:rPr>
          <w:rFonts w:hint="eastAsia" w:ascii="宋体" w:hAnsi="宋体" w:eastAsia="宋体" w:cs="宋体"/>
          <w:color w:val="000000" w:themeColor="text1"/>
          <w:sz w:val="21"/>
          <w:szCs w:val="21"/>
          <w:highlight w:val="none"/>
          <w:lang w:val="en-US" w:eastAsia="zh-CN"/>
          <w14:textFill>
            <w14:solidFill>
              <w14:schemeClr w14:val="tx1"/>
            </w14:solidFill>
          </w14:textFill>
        </w:rPr>
        <w:t>及准入时效</w:t>
      </w:r>
      <w:r>
        <w:rPr>
          <w:rFonts w:hint="eastAsia" w:ascii="宋体" w:hAnsi="宋体" w:eastAsia="宋体" w:cs="宋体"/>
          <w:color w:val="000000" w:themeColor="text1"/>
          <w:sz w:val="21"/>
          <w:szCs w:val="21"/>
          <w:highlight w:val="none"/>
          <w:lang w:eastAsia="zh-CN"/>
          <w14:textFill>
            <w14:solidFill>
              <w14:schemeClr w14:val="tx1"/>
            </w14:solidFill>
          </w14:textFill>
        </w:rPr>
        <w:t>的要求，</w:t>
      </w:r>
      <w:r>
        <w:rPr>
          <w:rFonts w:hint="eastAsia" w:ascii="宋体" w:hAnsi="宋体" w:eastAsia="宋体" w:cs="宋体"/>
          <w:color w:val="000000" w:themeColor="text1"/>
          <w:sz w:val="21"/>
          <w:szCs w:val="21"/>
          <w:highlight w:val="none"/>
          <w14:textFill>
            <w14:solidFill>
              <w14:schemeClr w14:val="tx1"/>
            </w14:solidFill>
          </w14:textFill>
        </w:rPr>
        <w:t>无条件接</w:t>
      </w:r>
      <w:r>
        <w:rPr>
          <w:rFonts w:hint="eastAsia" w:ascii="宋体" w:hAnsi="宋体" w:eastAsia="宋体" w:cs="宋体"/>
          <w:color w:val="000000" w:themeColor="text1"/>
          <w:sz w:val="21"/>
          <w:szCs w:val="21"/>
          <w:highlight w:val="none"/>
          <w:lang w:val="en-US" w:eastAsia="zh-CN"/>
          <w14:textFill>
            <w14:solidFill>
              <w14:schemeClr w14:val="tx1"/>
            </w14:solidFill>
          </w14:textFill>
        </w:rPr>
        <w:t>受</w:t>
      </w:r>
      <w:r>
        <w:rPr>
          <w:rFonts w:hint="eastAsia" w:ascii="宋体" w:hAnsi="宋体" w:eastAsia="宋体" w:cs="宋体"/>
          <w:color w:val="000000" w:themeColor="text1"/>
          <w:sz w:val="21"/>
          <w:szCs w:val="21"/>
          <w:highlight w:val="none"/>
          <w14:textFill>
            <w14:solidFill>
              <w14:schemeClr w14:val="tx1"/>
            </w14:solidFill>
          </w14:textFill>
        </w:rPr>
        <w:t>和配合海油发展或海油发展委托的有关机构进行的与上述内容相关的</w:t>
      </w:r>
      <w:r>
        <w:rPr>
          <w:rFonts w:hint="eastAsia" w:ascii="宋体" w:hAnsi="宋体" w:eastAsia="宋体" w:cs="宋体"/>
          <w:color w:val="000000" w:themeColor="text1"/>
          <w:sz w:val="21"/>
          <w:szCs w:val="21"/>
          <w:highlight w:val="none"/>
          <w:lang w:val="en-US" w:eastAsia="zh-CN"/>
          <w14:textFill>
            <w14:solidFill>
              <w14:schemeClr w14:val="tx1"/>
            </w14:solidFill>
          </w14:textFill>
        </w:rPr>
        <w:t>现场考察、核查与审计</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若现场考察、核查与审计发现本供应商承诺内容与实际情况存在实质性偏差，采购人有权取消我公司/单位成交资格并按照</w:t>
      </w:r>
      <w:r>
        <w:rPr>
          <w:rFonts w:hint="eastAsia" w:ascii="宋体" w:hAnsi="宋体" w:eastAsia="宋体" w:cs="宋体"/>
          <w:color w:val="000000" w:themeColor="text1"/>
          <w:sz w:val="21"/>
          <w:szCs w:val="21"/>
          <w:highlight w:val="none"/>
          <w14:textFill>
            <w14:solidFill>
              <w14:schemeClr w14:val="tx1"/>
            </w14:solidFill>
          </w14:textFill>
        </w:rPr>
        <w:t>相关管理规定</w:t>
      </w:r>
      <w:r>
        <w:rPr>
          <w:rFonts w:hint="eastAsia" w:ascii="宋体" w:hAnsi="宋体" w:eastAsia="宋体" w:cs="宋体"/>
          <w:color w:val="000000" w:themeColor="text1"/>
          <w:sz w:val="21"/>
          <w:szCs w:val="21"/>
          <w:highlight w:val="none"/>
          <w:lang w:val="en-US" w:eastAsia="zh-CN"/>
          <w14:textFill>
            <w14:solidFill>
              <w14:schemeClr w14:val="tx1"/>
            </w14:solidFill>
          </w14:textFill>
        </w:rPr>
        <w:t>进行处理。</w:t>
      </w:r>
      <w:r>
        <w:rPr>
          <w:rFonts w:hint="eastAsia" w:ascii="宋体" w:hAnsi="宋体" w:eastAsia="宋体" w:cs="宋体"/>
          <w:color w:val="000000" w:themeColor="text1"/>
          <w:sz w:val="21"/>
          <w:szCs w:val="21"/>
          <w:highlight w:val="none"/>
          <w14:textFill>
            <w14:solidFill>
              <w14:schemeClr w14:val="tx1"/>
            </w14:solidFill>
          </w14:textFill>
        </w:rPr>
        <w:t>上述</w:t>
      </w:r>
      <w:r>
        <w:rPr>
          <w:rFonts w:hint="eastAsia" w:ascii="宋体" w:hAnsi="宋体" w:eastAsia="宋体" w:cs="宋体"/>
          <w:color w:val="000000" w:themeColor="text1"/>
          <w:sz w:val="21"/>
          <w:szCs w:val="21"/>
          <w:highlight w:val="none"/>
          <w:lang w:val="en-US" w:eastAsia="zh-CN"/>
          <w14:textFill>
            <w14:solidFill>
              <w14:schemeClr w14:val="tx1"/>
            </w14:solidFill>
          </w14:textFill>
        </w:rPr>
        <w:t>承诺</w:t>
      </w:r>
      <w:r>
        <w:rPr>
          <w:rFonts w:hint="eastAsia" w:ascii="宋体" w:hAnsi="宋体" w:eastAsia="宋体" w:cs="宋体"/>
          <w:color w:val="000000" w:themeColor="text1"/>
          <w:sz w:val="21"/>
          <w:szCs w:val="21"/>
          <w:highlight w:val="none"/>
          <w14:textFill>
            <w14:solidFill>
              <w14:schemeClr w14:val="tx1"/>
            </w14:solidFill>
          </w14:textFill>
        </w:rPr>
        <w:t>信息如有虚假</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不实或在中标后违反，</w:t>
      </w:r>
      <w:r>
        <w:rPr>
          <w:rFonts w:hint="eastAsia" w:ascii="宋体" w:hAnsi="宋体" w:eastAsia="宋体" w:cs="宋体"/>
          <w:color w:val="000000" w:themeColor="text1"/>
          <w:sz w:val="21"/>
          <w:szCs w:val="21"/>
          <w:highlight w:val="none"/>
          <w14:textFill>
            <w14:solidFill>
              <w14:schemeClr w14:val="tx1"/>
            </w14:solidFill>
          </w14:textFill>
        </w:rPr>
        <w:t>我公司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/单位</w:t>
      </w:r>
      <w:r>
        <w:rPr>
          <w:rFonts w:hint="eastAsia" w:ascii="宋体" w:hAnsi="宋体" w:eastAsia="宋体" w:cs="宋体"/>
          <w:color w:val="000000" w:themeColor="text1"/>
          <w:sz w:val="21"/>
          <w:szCs w:val="21"/>
          <w:highlight w:val="none"/>
          <w14:textFill>
            <w14:solidFill>
              <w14:schemeClr w14:val="tx1"/>
            </w14:solidFill>
          </w14:textFill>
        </w:rPr>
        <w:t>将承担相关责任，并按照</w:t>
      </w:r>
      <w:r>
        <w:rPr>
          <w:rFonts w:hint="eastAsia" w:ascii="宋体" w:hAnsi="宋体" w:eastAsia="宋体" w:cs="宋体"/>
          <w:color w:val="000000" w:themeColor="text1"/>
          <w:sz w:val="21"/>
          <w:szCs w:val="21"/>
          <w:highlight w:val="none"/>
          <w:lang w:val="en-US" w:eastAsia="zh-CN"/>
          <w14:textFill>
            <w14:solidFill>
              <w14:schemeClr w14:val="tx1"/>
            </w14:solidFill>
          </w14:textFill>
        </w:rPr>
        <w:t>海油发展</w:t>
      </w:r>
      <w:r>
        <w:rPr>
          <w:rFonts w:hint="eastAsia" w:ascii="宋体" w:hAnsi="宋体" w:eastAsia="宋体" w:cs="宋体"/>
          <w:color w:val="000000" w:themeColor="text1"/>
          <w:sz w:val="21"/>
          <w:szCs w:val="21"/>
          <w:highlight w:val="none"/>
          <w14:textFill>
            <w14:solidFill>
              <w14:schemeClr w14:val="tx1"/>
            </w14:solidFill>
          </w14:textFill>
        </w:rPr>
        <w:t>相关管理规定</w:t>
      </w:r>
      <w:r>
        <w:rPr>
          <w:rFonts w:hint="eastAsia" w:ascii="宋体" w:hAnsi="宋体" w:eastAsia="宋体" w:cs="宋体"/>
          <w:color w:val="000000" w:themeColor="text1"/>
          <w:sz w:val="21"/>
          <w:szCs w:val="21"/>
          <w:highlight w:val="none"/>
          <w:lang w:val="en-US" w:eastAsia="zh-CN"/>
          <w14:textFill>
            <w14:solidFill>
              <w14:schemeClr w14:val="tx1"/>
            </w14:solidFill>
          </w14:textFill>
        </w:rPr>
        <w:t>无条件</w:t>
      </w:r>
      <w:r>
        <w:rPr>
          <w:rFonts w:hint="eastAsia" w:ascii="宋体" w:hAnsi="宋体" w:eastAsia="宋体" w:cs="宋体"/>
          <w:color w:val="000000" w:themeColor="text1"/>
          <w:sz w:val="21"/>
          <w:szCs w:val="21"/>
          <w:highlight w:val="none"/>
          <w14:textFill>
            <w14:solidFill>
              <w14:schemeClr w14:val="tx1"/>
            </w14:solidFill>
          </w14:textFill>
        </w:rPr>
        <w:t>接受处</w:t>
      </w:r>
      <w:r>
        <w:rPr>
          <w:rFonts w:hint="eastAsia" w:ascii="宋体" w:hAnsi="宋体" w:eastAsia="宋体" w:cs="宋体"/>
          <w:color w:val="000000" w:themeColor="text1"/>
          <w:sz w:val="21"/>
          <w:szCs w:val="21"/>
          <w:highlight w:val="none"/>
          <w:lang w:val="en-US" w:eastAsia="zh-CN"/>
          <w14:textFill>
            <w14:solidFill>
              <w14:schemeClr w14:val="tx1"/>
            </w14:solidFill>
          </w14:textFill>
        </w:rPr>
        <w:t>理</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pPr>
        <w:pStyle w:val="4"/>
        <w:numPr>
          <w:ilvl w:val="0"/>
          <w:numId w:val="0"/>
        </w:numPr>
        <w:ind w:leftChars="0"/>
        <w:rPr>
          <w:rFonts w:hint="eastAsia" w:ascii="宋体" w:hAnsi="宋体" w:eastAsia="宋体" w:cs="宋体"/>
          <w:color w:val="000000" w:themeColor="text1"/>
          <w:sz w:val="21"/>
          <w:szCs w:val="21"/>
          <w:highlight w:val="none"/>
          <w:lang w:eastAsia="zh-CN"/>
          <w14:textFill>
            <w14:solidFill>
              <w14:schemeClr w14:val="tx1"/>
            </w14:solidFill>
          </w14:textFill>
        </w:rPr>
      </w:pPr>
    </w:p>
    <w:p>
      <w:pPr>
        <w:rPr>
          <w:rFonts w:hint="eastAsia"/>
        </w:rPr>
      </w:pPr>
    </w:p>
    <w:p>
      <w:pPr>
        <w:spacing w:line="348" w:lineRule="auto"/>
        <w:ind w:firstLine="540"/>
        <w:jc w:val="center"/>
        <w:outlineLvl w:val="9"/>
        <w:rPr>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（公司/单位盖章）</w:t>
      </w:r>
      <w:r>
        <w:rPr>
          <w:rFonts w:hint="eastAsia" w:ascii="宋体" w:hAnsi="宋体" w:eastAsia="宋体" w:cs="宋体"/>
          <w:color w:val="000000" w:themeColor="text1"/>
          <w:sz w:val="21"/>
          <w:szCs w:val="21"/>
          <w:highlight w:val="none"/>
          <w:lang w:val="en-US" w:eastAsia="zh-CN"/>
          <w14:textFill>
            <w14:solidFill>
              <w14:schemeClr w14:val="tx1"/>
            </w14:solidFill>
          </w14:textFill>
        </w:rPr>
        <w:br w:type="textWrapping"/>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年    月    日</w:t>
      </w:r>
    </w:p>
    <w:p>
      <w:pPr>
        <w:jc w:val="center"/>
        <w:outlineLvl w:val="9"/>
        <w:rPr>
          <w:rFonts w:hint="eastAsia" w:ascii="黑体" w:hAnsi="黑体" w:eastAsia="黑体"/>
          <w:b/>
          <w:color w:val="000000" w:themeColor="text1"/>
          <w:sz w:val="36"/>
          <w:szCs w:val="36"/>
          <w:highlight w:val="none"/>
          <w14:textFill>
            <w14:solidFill>
              <w14:schemeClr w14:val="tx1"/>
            </w14:solidFill>
          </w14:textFill>
        </w:rPr>
      </w:pPr>
    </w:p>
    <w:p>
      <w:pPr>
        <w:pStyle w:val="2"/>
        <w:rPr>
          <w:rFonts w:hint="eastAsia" w:ascii="黑体" w:hAnsi="黑体" w:eastAsia="黑体"/>
          <w:b/>
          <w:color w:val="000000" w:themeColor="text1"/>
          <w:sz w:val="36"/>
          <w:szCs w:val="36"/>
          <w:highlight w:val="none"/>
          <w14:textFill>
            <w14:solidFill>
              <w14:schemeClr w14:val="tx1"/>
            </w14:solidFill>
          </w14:textFill>
        </w:rPr>
      </w:pPr>
    </w:p>
    <w:p>
      <w:pPr>
        <w:pStyle w:val="3"/>
        <w:rPr>
          <w:rFonts w:hint="eastAsia" w:ascii="黑体" w:hAnsi="黑体" w:eastAsia="黑体"/>
          <w:b/>
          <w:color w:val="000000" w:themeColor="text1"/>
          <w:sz w:val="36"/>
          <w:szCs w:val="36"/>
          <w:highlight w:val="none"/>
          <w14:textFill>
            <w14:solidFill>
              <w14:schemeClr w14:val="tx1"/>
            </w14:solidFill>
          </w14:textFill>
        </w:rPr>
      </w:pPr>
    </w:p>
    <w:p>
      <w:pPr>
        <w:rPr>
          <w:rFonts w:hint="eastAsia" w:ascii="黑体" w:hAnsi="黑体" w:eastAsia="黑体"/>
          <w:b/>
          <w:color w:val="000000" w:themeColor="text1"/>
          <w:sz w:val="36"/>
          <w:szCs w:val="36"/>
          <w:highlight w:val="none"/>
          <w14:textFill>
            <w14:solidFill>
              <w14:schemeClr w14:val="tx1"/>
            </w14:solidFill>
          </w14:textFill>
        </w:rPr>
      </w:pPr>
    </w:p>
    <w:p>
      <w:pPr>
        <w:pStyle w:val="2"/>
        <w:rPr>
          <w:rFonts w:hint="eastAsia" w:ascii="黑体" w:hAnsi="黑体" w:eastAsia="黑体"/>
          <w:b/>
          <w:color w:val="000000" w:themeColor="text1"/>
          <w:sz w:val="36"/>
          <w:szCs w:val="36"/>
          <w:highlight w:val="none"/>
          <w14:textFill>
            <w14:solidFill>
              <w14:schemeClr w14:val="tx1"/>
            </w14:solidFill>
          </w14:textFill>
        </w:rPr>
      </w:pPr>
    </w:p>
    <w:p>
      <w:pPr>
        <w:pStyle w:val="3"/>
        <w:rPr>
          <w:rFonts w:hint="eastAsia" w:ascii="黑体" w:hAnsi="黑体" w:eastAsia="黑体"/>
          <w:b/>
          <w:color w:val="000000" w:themeColor="text1"/>
          <w:sz w:val="36"/>
          <w:szCs w:val="36"/>
          <w:highlight w:val="none"/>
          <w14:textFill>
            <w14:solidFill>
              <w14:schemeClr w14:val="tx1"/>
            </w14:solidFill>
          </w14:textFill>
        </w:rPr>
      </w:pPr>
    </w:p>
    <w:p>
      <w:pPr>
        <w:rPr>
          <w:rFonts w:hint="eastAsia" w:ascii="黑体" w:hAnsi="黑体" w:eastAsia="黑体"/>
          <w:b/>
          <w:color w:val="000000" w:themeColor="text1"/>
          <w:sz w:val="36"/>
          <w:szCs w:val="36"/>
          <w:highlight w:val="none"/>
          <w14:textFill>
            <w14:solidFill>
              <w14:schemeClr w14:val="tx1"/>
            </w14:solidFill>
          </w14:textFill>
        </w:rPr>
      </w:pPr>
    </w:p>
    <w:p>
      <w:pPr>
        <w:pStyle w:val="2"/>
        <w:rPr>
          <w:rFonts w:hint="eastAsia" w:ascii="黑体" w:hAnsi="黑体" w:eastAsia="黑体"/>
          <w:b/>
          <w:color w:val="000000" w:themeColor="text1"/>
          <w:sz w:val="36"/>
          <w:szCs w:val="36"/>
          <w:highlight w:val="none"/>
          <w14:textFill>
            <w14:solidFill>
              <w14:schemeClr w14:val="tx1"/>
            </w14:solidFill>
          </w14:textFill>
        </w:rPr>
      </w:pPr>
    </w:p>
    <w:p>
      <w:pPr>
        <w:pStyle w:val="3"/>
        <w:rPr>
          <w:rFonts w:hint="eastAsia" w:ascii="黑体" w:hAnsi="黑体" w:eastAsia="黑体"/>
          <w:b/>
          <w:color w:val="000000" w:themeColor="text1"/>
          <w:sz w:val="36"/>
          <w:szCs w:val="36"/>
          <w:highlight w:val="none"/>
          <w14:textFill>
            <w14:solidFill>
              <w14:schemeClr w14:val="tx1"/>
            </w14:solidFill>
          </w14:textFill>
        </w:rPr>
      </w:pPr>
    </w:p>
    <w:p>
      <w:pPr>
        <w:rPr>
          <w:rFonts w:hint="eastAsia" w:ascii="黑体" w:hAnsi="黑体" w:eastAsia="黑体"/>
          <w:b/>
          <w:color w:val="000000" w:themeColor="text1"/>
          <w:sz w:val="36"/>
          <w:szCs w:val="36"/>
          <w:highlight w:val="none"/>
          <w14:textFill>
            <w14:solidFill>
              <w14:schemeClr w14:val="tx1"/>
            </w14:solidFill>
          </w14:textFill>
        </w:rPr>
      </w:pPr>
    </w:p>
    <w:p>
      <w:pPr>
        <w:pStyle w:val="3"/>
        <w:ind w:left="0" w:leftChars="0" w:firstLine="0" w:firstLineChars="0"/>
        <w:rPr>
          <w:rFonts w:hint="eastAsia"/>
        </w:rPr>
      </w:pPr>
    </w:p>
    <w:p>
      <w:pPr>
        <w:jc w:val="center"/>
        <w:outlineLvl w:val="9"/>
        <w:rPr>
          <w:rFonts w:hint="eastAsia" w:eastAsiaTheme="minorEastAsia"/>
          <w:color w:val="C00000"/>
          <w:highlight w:val="none"/>
          <w:lang w:eastAsia="zh-CN"/>
        </w:rPr>
      </w:pPr>
      <w:r>
        <w:rPr>
          <w:rFonts w:hint="eastAsia" w:ascii="黑体" w:hAnsi="黑体" w:eastAsia="黑体"/>
          <w:b/>
          <w:color w:val="000000" w:themeColor="text1"/>
          <w:sz w:val="36"/>
          <w:szCs w:val="36"/>
          <w:highlight w:val="none"/>
          <w14:textFill>
            <w14:solidFill>
              <w14:schemeClr w14:val="tx1"/>
            </w14:solidFill>
          </w14:textFill>
        </w:rPr>
        <w:t>供应商承诺</w:t>
      </w:r>
      <w:r>
        <w:rPr>
          <w:rFonts w:hint="eastAsia" w:ascii="黑体" w:hAnsi="黑体" w:eastAsia="黑体"/>
          <w:b/>
          <w:color w:val="000000" w:themeColor="text1"/>
          <w:sz w:val="36"/>
          <w:szCs w:val="36"/>
          <w:highlight w:val="none"/>
          <w:lang w:val="en-US" w:eastAsia="zh-CN"/>
          <w14:textFill>
            <w14:solidFill>
              <w14:schemeClr w14:val="tx1"/>
            </w14:solidFill>
          </w14:textFill>
        </w:rPr>
        <w:t>书</w:t>
      </w:r>
      <w:r>
        <w:rPr>
          <w:rFonts w:hint="eastAsia"/>
          <w:lang w:eastAsia="zh-CN"/>
        </w:rPr>
        <w:t>（</w:t>
      </w:r>
      <w:r>
        <w:rPr>
          <w:rFonts w:hint="eastAsia"/>
          <w:lang w:val="en-US" w:eastAsia="zh-CN"/>
        </w:rPr>
        <w:t>制造商、集成商适用</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中海油能源发展股份有限公司：</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我公司/单位对以下情况经认真核查后确认及承诺如下</w:t>
      </w:r>
      <w:r>
        <w:rPr>
          <w:rFonts w:hint="eastAsia" w:ascii="宋体" w:hAnsi="宋体" w:eastAsia="宋体" w:cs="宋体"/>
          <w:b/>
          <w:bCs/>
          <w:color w:val="000000" w:themeColor="text1"/>
          <w:sz w:val="21"/>
          <w:szCs w:val="21"/>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经查询</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信用中国”网站（https://www.creditchina.gov.cn/）或</w:t>
      </w:r>
      <w:r>
        <w:rPr>
          <w:rFonts w:hint="eastAsia" w:ascii="宋体" w:hAnsi="宋体" w:eastAsia="宋体" w:cs="宋体"/>
          <w:color w:val="000000" w:themeColor="text1"/>
          <w:sz w:val="21"/>
          <w:szCs w:val="21"/>
          <w:highlight w:val="none"/>
          <w14:textFill>
            <w14:solidFill>
              <w14:schemeClr w14:val="tx1"/>
            </w14:solidFill>
          </w14:textFill>
        </w:rPr>
        <w:t>“中国执行信息公开网”网站（http://zxgk.court.gov.cn/），</w:t>
      </w:r>
      <w:r>
        <w:rPr>
          <w:rFonts w:hint="eastAsia" w:ascii="宋体" w:hAnsi="宋体" w:eastAsia="宋体" w:cs="宋体"/>
          <w:color w:val="000000" w:themeColor="text1"/>
          <w:sz w:val="21"/>
          <w:szCs w:val="21"/>
          <w:highlight w:val="none"/>
          <w:lang w:val="en-US" w:eastAsia="zh-CN"/>
          <w14:textFill>
            <w14:solidFill>
              <w14:schemeClr w14:val="tx1"/>
            </w14:solidFill>
          </w14:textFill>
        </w:rPr>
        <w:t>我公司未</w:t>
      </w:r>
      <w:r>
        <w:rPr>
          <w:rFonts w:hint="eastAsia" w:ascii="宋体" w:hAnsi="宋体" w:eastAsia="宋体" w:cs="宋体"/>
          <w:color w:val="000000" w:themeColor="text1"/>
          <w:sz w:val="21"/>
          <w:szCs w:val="21"/>
          <w:highlight w:val="none"/>
          <w14:textFill>
            <w14:solidFill>
              <w14:schemeClr w14:val="tx1"/>
            </w14:solidFill>
          </w14:textFill>
        </w:rPr>
        <w:t>被列入失信被执行人名单；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经查询“国家企业信用信息公示系统”（http://www.gsxt.gov.cn），</w:t>
      </w:r>
      <w:r>
        <w:rPr>
          <w:rFonts w:hint="eastAsia" w:ascii="宋体" w:hAnsi="宋体" w:eastAsia="宋体" w:cs="宋体"/>
          <w:color w:val="000000" w:themeColor="text1"/>
          <w:sz w:val="21"/>
          <w:szCs w:val="21"/>
          <w:highlight w:val="none"/>
          <w:lang w:val="en-US" w:eastAsia="zh-CN"/>
          <w14:textFill>
            <w14:solidFill>
              <w14:schemeClr w14:val="tx1"/>
            </w14:solidFill>
          </w14:textFill>
        </w:rPr>
        <w:t>我公司未</w:t>
      </w:r>
      <w:r>
        <w:rPr>
          <w:rFonts w:hint="eastAsia" w:ascii="宋体" w:hAnsi="宋体" w:eastAsia="宋体" w:cs="宋体"/>
          <w:color w:val="000000" w:themeColor="text1"/>
          <w:sz w:val="21"/>
          <w:szCs w:val="21"/>
          <w:highlight w:val="none"/>
          <w14:textFill>
            <w14:solidFill>
              <w14:schemeClr w14:val="tx1"/>
            </w14:solidFill>
          </w14:textFill>
        </w:rPr>
        <w:t>被列入严重违法失信企业名单</w:t>
      </w:r>
      <w:r>
        <w:rPr>
          <w:rFonts w:hint="eastAsia" w:ascii="宋体" w:hAnsi="宋体" w:eastAsia="宋体" w:cs="宋体"/>
          <w:color w:val="000000" w:themeColor="text1"/>
          <w:sz w:val="21"/>
          <w:szCs w:val="21"/>
          <w:highlight w:val="none"/>
          <w:lang w:eastAsia="zh-CN"/>
          <w14:textFill>
            <w14:solidFill>
              <w14:schemeClr w14:val="tx1"/>
            </w14:solidFill>
          </w14:textFill>
        </w:rPr>
        <w:t>（事业单位、大学除外）</w:t>
      </w:r>
      <w:r>
        <w:rPr>
          <w:rFonts w:hint="eastAsia" w:ascii="宋体" w:hAnsi="宋体" w:eastAsia="宋体" w:cs="宋体"/>
          <w:color w:val="000000" w:themeColor="text1"/>
          <w:sz w:val="21"/>
          <w:szCs w:val="21"/>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经查询“中国裁判文书网”（http://wenshu.court.gov.cn），</w:t>
      </w:r>
      <w:r>
        <w:rPr>
          <w:rFonts w:hint="eastAsia" w:ascii="宋体" w:hAnsi="宋体" w:eastAsia="宋体" w:cs="宋体"/>
          <w:color w:val="000000" w:themeColor="text1"/>
          <w:sz w:val="21"/>
          <w:szCs w:val="21"/>
          <w:highlight w:val="none"/>
          <w:lang w:val="en-US" w:eastAsia="zh-CN"/>
          <w14:textFill>
            <w14:solidFill>
              <w14:schemeClr w14:val="tx1"/>
            </w14:solidFill>
          </w14:textFill>
        </w:rPr>
        <w:t>我公司及法定代表人和拟委任的项目负责人近三年（20**年*月*日-报价截止日前）不</w:t>
      </w:r>
      <w:r>
        <w:rPr>
          <w:rFonts w:hint="eastAsia" w:ascii="宋体" w:hAnsi="宋体" w:eastAsia="宋体" w:cs="宋体"/>
          <w:color w:val="000000" w:themeColor="text1"/>
          <w:sz w:val="21"/>
          <w:szCs w:val="21"/>
          <w:highlight w:val="none"/>
          <w14:textFill>
            <w14:solidFill>
              <w14:schemeClr w14:val="tx1"/>
            </w14:solidFill>
          </w14:textFill>
        </w:rPr>
        <w:t>存在行贿犯罪记录；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lang w:eastAsia="zh-CN"/>
          <w14:textFill>
            <w14:solidFill>
              <w14:schemeClr w14:val="tx1"/>
            </w14:solidFill>
          </w14:textFill>
        </w:rPr>
        <w:t>我公司与本采购项目其他应答人</w:t>
      </w:r>
      <w:r>
        <w:rPr>
          <w:rFonts w:hint="eastAsia" w:ascii="宋体" w:hAnsi="宋体" w:eastAsia="宋体" w:cs="宋体"/>
          <w:color w:val="000000" w:themeColor="text1"/>
          <w:sz w:val="21"/>
          <w:szCs w:val="21"/>
          <w:highlight w:val="none"/>
          <w:lang w:val="en-US" w:eastAsia="zh-CN"/>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存在</w:t>
      </w:r>
      <w:r>
        <w:rPr>
          <w:rFonts w:hint="eastAsia" w:ascii="宋体" w:hAnsi="宋体" w:eastAsia="宋体" w:cs="宋体"/>
          <w:b/>
          <w:bCs/>
          <w:color w:val="000000" w:themeColor="text1"/>
          <w:sz w:val="21"/>
          <w:szCs w:val="21"/>
          <w:highlight w:val="none"/>
          <w:lang w:eastAsia="zh-CN"/>
          <w14:textFill>
            <w14:solidFill>
              <w14:schemeClr w14:val="tx1"/>
            </w14:solidFill>
          </w14:textFill>
        </w:rPr>
        <w:t>控股关系或管理关系</w:t>
      </w:r>
      <w:r>
        <w:rPr>
          <w:rFonts w:hint="eastAsia" w:ascii="宋体" w:hAnsi="宋体" w:eastAsia="宋体" w:cs="宋体"/>
          <w:color w:val="000000" w:themeColor="text1"/>
          <w:sz w:val="21"/>
          <w:szCs w:val="21"/>
          <w:highlight w:val="none"/>
          <w:lang w:eastAsia="zh-CN"/>
          <w14:textFill>
            <w14:solidFill>
              <w14:schemeClr w14:val="tx1"/>
            </w14:solidFill>
          </w14:textFill>
        </w:rPr>
        <w:t>、单位负责人为同一人，同一自然人同时持有两家公司非公开上市股份的情形。</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经</w:t>
      </w:r>
      <w:r>
        <w:rPr>
          <w:rFonts w:hint="eastAsia" w:ascii="宋体" w:hAnsi="宋体" w:eastAsia="宋体" w:cs="宋体"/>
          <w:color w:val="000000" w:themeColor="text1"/>
          <w:sz w:val="21"/>
          <w:szCs w:val="21"/>
          <w:highlight w:val="none"/>
          <w:lang w:val="en-US" w:eastAsia="zh-CN"/>
          <w14:textFill>
            <w14:solidFill>
              <w14:schemeClr w14:val="tx1"/>
            </w14:solidFill>
          </w14:textFill>
        </w:rPr>
        <w:t>确认，我公司</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不存在中国海油员工</w:t>
      </w:r>
      <w:r>
        <w:rPr>
          <w:rFonts w:hint="eastAsia" w:ascii="宋体" w:hAnsi="宋体" w:eastAsia="宋体" w:cs="宋体"/>
          <w:color w:val="000000" w:themeColor="text1"/>
          <w:sz w:val="21"/>
          <w:szCs w:val="21"/>
          <w:highlight w:val="none"/>
          <w:lang w:val="en-US" w:eastAsia="zh-CN"/>
          <w14:textFill>
            <w14:solidFill>
              <w14:schemeClr w14:val="tx1"/>
            </w14:solidFill>
          </w14:textFill>
        </w:rPr>
        <w:t>（不含中国海油正式派出的）、海油发展离职未满三年的员工在我公司担任股东、法人代表、董事、监事和其他任职人员</w:t>
      </w:r>
      <w:r>
        <w:rPr>
          <w:rFonts w:hint="eastAsia" w:ascii="宋体" w:hAnsi="宋体" w:eastAsia="宋体" w:cs="宋体"/>
          <w:color w:val="000000" w:themeColor="text1"/>
          <w:sz w:val="21"/>
          <w:szCs w:val="21"/>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bidi="ar-SA"/>
        </w:rPr>
        <w:t>6、我公司如涉及雇用农民工，承诺与农民工签订劳动合同，及时、足额发放工资、缴纳社会保险费用，且不拖欠农民工工资。</w:t>
      </w:r>
    </w:p>
    <w:p>
      <w:pPr>
        <w:pStyle w:val="5"/>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default" w:ascii="宋体" w:hAnsi="宋体" w:eastAsia="宋体" w:cs="宋体"/>
          <w:kern w:val="0"/>
          <w:sz w:val="21"/>
          <w:szCs w:val="21"/>
          <w:highlight w:val="none"/>
          <w:lang w:val="en-US" w:eastAsia="zh-CN" w:bidi="ar-SA"/>
        </w:rPr>
      </w:pPr>
      <w:r>
        <w:rPr>
          <w:rFonts w:hint="eastAsia" w:cs="宋体"/>
          <w:color w:val="000000" w:themeColor="text1"/>
          <w:sz w:val="21"/>
          <w:szCs w:val="21"/>
          <w:highlight w:val="none"/>
          <w:lang w:val="en-US" w:eastAsia="zh-CN"/>
          <w14:textFill>
            <w14:solidFill>
              <w14:schemeClr w14:val="tx1"/>
            </w14:solidFill>
          </w14:textFill>
        </w:rPr>
        <w:t>7、我公司承</w:t>
      </w:r>
      <w:r>
        <w:rPr>
          <w:rFonts w:hint="eastAsia" w:ascii="宋体" w:hAnsi="宋体" w:eastAsia="宋体" w:cs="宋体"/>
          <w:kern w:val="0"/>
          <w:sz w:val="21"/>
          <w:szCs w:val="21"/>
          <w:highlight w:val="none"/>
          <w:lang w:val="en-US" w:eastAsia="zh-CN" w:bidi="ar-SA"/>
        </w:rPr>
        <w:t>诺积极响应国家节能减排和绿色环保政策，切实推进绿色供应链建设。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8、我公司为：□中小微企业；□大型企业；□国有企业、事业单位、大学；□境外或港澳台企业。</w:t>
      </w:r>
    </w:p>
    <w:p>
      <w:pPr>
        <w:pStyle w:val="5"/>
        <w:keepNext w:val="0"/>
        <w:keepLines w:val="0"/>
        <w:pageBreakBefore w:val="0"/>
        <w:widowControl w:val="0"/>
        <w:kinsoku/>
        <w:wordWrap/>
        <w:overflowPunct/>
        <w:topLinePunct w:val="0"/>
        <w:autoSpaceDE/>
        <w:autoSpaceDN/>
        <w:bidi w:val="0"/>
        <w:adjustRightInd/>
        <w:snapToGrid/>
        <w:spacing w:line="360" w:lineRule="auto"/>
        <w:ind w:left="0" w:firstLine="420"/>
        <w:textAlignment w:val="auto"/>
        <w:rPr>
          <w:rFonts w:hint="eastAsia" w:cs="宋体"/>
          <w:b/>
          <w:bCs/>
          <w:color w:val="000000" w:themeColor="text1"/>
          <w:kern w:val="2"/>
          <w:sz w:val="21"/>
          <w:szCs w:val="21"/>
          <w:highlight w:val="none"/>
          <w:lang w:val="en-US" w:eastAsia="zh-CN"/>
          <w14:textFill>
            <w14:solidFill>
              <w14:schemeClr w14:val="tx1"/>
            </w14:solidFill>
          </w14:textFill>
        </w:rPr>
      </w:pPr>
      <w:r>
        <w:rPr>
          <w:rFonts w:hint="eastAsia" w:cs="宋体"/>
          <w:b/>
          <w:bCs/>
          <w:color w:val="000000" w:themeColor="text1"/>
          <w:kern w:val="2"/>
          <w:sz w:val="21"/>
          <w:szCs w:val="21"/>
          <w:highlight w:val="none"/>
          <w:lang w:val="en-US" w:eastAsia="zh-CN"/>
          <w14:textFill>
            <w14:solidFill>
              <w14:schemeClr w14:val="tx1"/>
            </w14:solidFill>
          </w14:textFill>
        </w:rPr>
        <w:t>9、</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我公司此次</w:t>
      </w:r>
      <w:r>
        <w:rPr>
          <w:rFonts w:hint="eastAsia" w:cs="宋体"/>
          <w:b/>
          <w:bCs/>
          <w:color w:val="000000" w:themeColor="text1"/>
          <w:sz w:val="21"/>
          <w:szCs w:val="21"/>
          <w:highlight w:val="none"/>
          <w:lang w:val="en-US" w:eastAsia="zh-CN"/>
          <w14:textFill>
            <w14:solidFill>
              <w14:schemeClr w14:val="tx1"/>
            </w14:solidFill>
          </w14:textFill>
        </w:rPr>
        <w:t>应答</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涉及供应商属性为：□</w:t>
      </w:r>
      <w:r>
        <w:rPr>
          <w:rFonts w:hint="eastAsia" w:cs="宋体"/>
          <w:b/>
          <w:bCs/>
          <w:color w:val="000000" w:themeColor="text1"/>
          <w:sz w:val="21"/>
          <w:szCs w:val="21"/>
          <w:highlight w:val="none"/>
          <w:lang w:val="en-US" w:eastAsia="zh-CN"/>
          <w14:textFill>
            <w14:solidFill>
              <w14:schemeClr w14:val="tx1"/>
            </w14:solidFill>
          </w14:textFill>
        </w:rPr>
        <w:t>制造商；</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w:t>
      </w:r>
      <w:r>
        <w:rPr>
          <w:rFonts w:hint="eastAsia" w:cs="宋体"/>
          <w:b/>
          <w:bCs/>
          <w:color w:val="000000" w:themeColor="text1"/>
          <w:sz w:val="21"/>
          <w:szCs w:val="21"/>
          <w:highlight w:val="none"/>
          <w:lang w:val="en-US" w:eastAsia="zh-CN"/>
          <w14:textFill>
            <w14:solidFill>
              <w14:schemeClr w14:val="tx1"/>
            </w14:solidFill>
          </w14:textFill>
        </w:rPr>
        <w:t>集成商；并按照附件5.8提供属性证明书和相关支持文件</w:t>
      </w:r>
      <w:r>
        <w:rPr>
          <w:rFonts w:hint="eastAsia" w:cs="宋体"/>
          <w:b/>
          <w:bCs/>
          <w:color w:val="000000" w:themeColor="text1"/>
          <w:kern w:val="2"/>
          <w:sz w:val="21"/>
          <w:szCs w:val="21"/>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rPr>
      </w:pPr>
      <w:r>
        <w:rPr>
          <w:rFonts w:hint="eastAsia" w:ascii="宋体" w:hAnsi="宋体" w:eastAsia="宋体" w:cs="宋体"/>
          <w:b/>
          <w:bCs/>
          <w:color w:val="000000" w:themeColor="text1"/>
          <w:sz w:val="21"/>
          <w:szCs w:val="21"/>
          <w:highlight w:val="none"/>
          <w14:textFill>
            <w14:solidFill>
              <w14:schemeClr w14:val="tx1"/>
            </w14:solidFill>
          </w14:textFill>
        </w:rPr>
        <w:t>郑重承诺：</w:t>
      </w:r>
      <w:r>
        <w:rPr>
          <w:rFonts w:hint="eastAsia" w:ascii="宋体" w:hAnsi="宋体" w:eastAsia="宋体" w:cs="宋体"/>
          <w:color w:val="000000" w:themeColor="text1"/>
          <w:sz w:val="21"/>
          <w:szCs w:val="21"/>
          <w:highlight w:val="none"/>
          <w14:textFill>
            <w14:solidFill>
              <w14:schemeClr w14:val="tx1"/>
            </w14:solidFill>
          </w14:textFill>
        </w:rPr>
        <w:t>我公司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/单位</w:t>
      </w:r>
      <w:r>
        <w:rPr>
          <w:rFonts w:hint="eastAsia" w:ascii="宋体" w:hAnsi="宋体" w:eastAsia="宋体" w:cs="宋体"/>
          <w:color w:val="000000" w:themeColor="text1"/>
          <w:sz w:val="21"/>
          <w:szCs w:val="21"/>
          <w:highlight w:val="none"/>
          <w14:textFill>
            <w14:solidFill>
              <w14:schemeClr w14:val="tx1"/>
            </w14:solidFill>
          </w14:textFill>
        </w:rPr>
        <w:t>在</w:t>
      </w:r>
      <w:r>
        <w:rPr>
          <w:rFonts w:hint="eastAsia" w:ascii="宋体" w:hAnsi="宋体" w:eastAsia="宋体" w:cs="宋体"/>
          <w:color w:val="000000" w:themeColor="text1"/>
          <w:sz w:val="21"/>
          <w:szCs w:val="21"/>
          <w:highlight w:val="none"/>
          <w:lang w:val="en-US" w:eastAsia="zh-CN"/>
          <w14:textFill>
            <w14:solidFill>
              <w14:schemeClr w14:val="tx1"/>
            </w14:solidFill>
          </w14:textFill>
        </w:rPr>
        <w:t>本次</w:t>
      </w:r>
      <w:r>
        <w:rPr>
          <w:rFonts w:hint="eastAsia" w:ascii="宋体" w:hAnsi="宋体" w:eastAsia="宋体" w:cs="宋体"/>
          <w:color w:val="000000" w:themeColor="text1"/>
          <w:sz w:val="21"/>
          <w:szCs w:val="21"/>
          <w:highlight w:val="none"/>
          <w14:textFill>
            <w14:solidFill>
              <w14:schemeClr w14:val="tx1"/>
            </w14:solidFill>
          </w14:textFill>
        </w:rPr>
        <w:t>采办项目中</w:t>
      </w:r>
      <w:r>
        <w:rPr>
          <w:rFonts w:hint="eastAsia" w:ascii="宋体" w:hAnsi="宋体" w:eastAsia="宋体" w:cs="宋体"/>
          <w:color w:val="000000" w:themeColor="text1"/>
          <w:sz w:val="21"/>
          <w:szCs w:val="21"/>
          <w:highlight w:val="none"/>
          <w:lang w:val="en-US" w:eastAsia="zh-CN"/>
          <w14:textFill>
            <w14:solidFill>
              <w14:schemeClr w14:val="tx1"/>
            </w14:solidFill>
          </w14:textFill>
        </w:rPr>
        <w:t>将严格遵守法律法规和中国海油各项管理要求</w:t>
      </w:r>
      <w:r>
        <w:rPr>
          <w:rFonts w:hint="eastAsia" w:ascii="宋体" w:hAnsi="宋体" w:eastAsia="宋体" w:cs="宋体"/>
          <w:color w:val="000000" w:themeColor="text1"/>
          <w:sz w:val="21"/>
          <w:szCs w:val="21"/>
          <w:highlight w:val="none"/>
          <w14:textFill>
            <w14:solidFill>
              <w14:schemeClr w14:val="tx1"/>
            </w14:solidFill>
          </w14:textFill>
        </w:rPr>
        <w:t>，不发生关联公司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共同</w:t>
      </w:r>
      <w:r>
        <w:rPr>
          <w:rFonts w:hint="eastAsia" w:ascii="宋体" w:hAnsi="宋体" w:eastAsia="宋体" w:cs="宋体"/>
          <w:color w:val="000000" w:themeColor="text1"/>
          <w:sz w:val="21"/>
          <w:szCs w:val="21"/>
          <w:highlight w:val="none"/>
          <w14:textFill>
            <w14:solidFill>
              <w14:schemeClr w14:val="tx1"/>
            </w14:solidFill>
          </w14:textFill>
        </w:rPr>
        <w:t>参与</w:t>
      </w:r>
      <w:r>
        <w:rPr>
          <w:rFonts w:hint="eastAsia" w:ascii="宋体" w:hAnsi="宋体" w:eastAsia="宋体" w:cs="宋体"/>
          <w:color w:val="000000" w:themeColor="text1"/>
          <w:sz w:val="21"/>
          <w:szCs w:val="21"/>
          <w:highlight w:val="none"/>
          <w:lang w:val="en-US" w:eastAsia="zh-CN"/>
          <w14:textFill>
            <w14:solidFill>
              <w14:schemeClr w14:val="tx1"/>
            </w14:solidFill>
          </w14:textFill>
        </w:rPr>
        <w:t>采办</w:t>
      </w:r>
      <w:r>
        <w:rPr>
          <w:rFonts w:hint="eastAsia" w:ascii="宋体" w:hAnsi="宋体" w:eastAsia="宋体" w:cs="宋体"/>
          <w:color w:val="000000" w:themeColor="text1"/>
          <w:sz w:val="21"/>
          <w:szCs w:val="21"/>
          <w:highlight w:val="none"/>
          <w14:textFill>
            <w14:solidFill>
              <w14:schemeClr w14:val="tx1"/>
            </w14:solidFill>
          </w14:textFill>
        </w:rPr>
        <w:t>竞争情况</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不发生围标串标情况</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我公司所提供信息真实、准确、合法、有效，不存在为规避中海油能源发展股份有限公司（简称“海油发展”）有关要求采取的变通行为</w:t>
      </w:r>
      <w:r>
        <w:rPr>
          <w:rFonts w:hint="eastAsia" w:ascii="宋体" w:hAnsi="宋体" w:eastAsia="宋体" w:cs="宋体"/>
          <w:color w:val="000000" w:themeColor="text1"/>
          <w:sz w:val="21"/>
          <w:szCs w:val="21"/>
          <w:highlight w:val="none"/>
          <w:lang w:eastAsia="zh-CN"/>
          <w14:textFill>
            <w14:solidFill>
              <w14:schemeClr w14:val="tx1"/>
            </w14:solidFill>
          </w14:textFill>
        </w:rPr>
        <w:t>；我公司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/单位</w:t>
      </w:r>
      <w:r>
        <w:rPr>
          <w:rFonts w:hint="eastAsia" w:ascii="宋体" w:hAnsi="宋体" w:eastAsia="宋体" w:cs="宋体"/>
          <w:color w:val="000000" w:themeColor="text1"/>
          <w:sz w:val="21"/>
          <w:szCs w:val="21"/>
          <w:highlight w:val="none"/>
          <w:lang w:eastAsia="zh-CN"/>
          <w14:textFill>
            <w14:solidFill>
              <w14:schemeClr w14:val="tx1"/>
            </w14:solidFill>
          </w14:textFill>
        </w:rPr>
        <w:t>将严格遵守国家相关法律法规</w:t>
      </w:r>
      <w:r>
        <w:rPr>
          <w:rFonts w:hint="eastAsia" w:ascii="宋体" w:hAnsi="宋体" w:eastAsia="宋体" w:cs="宋体"/>
          <w:color w:val="000000" w:themeColor="text1"/>
          <w:sz w:val="21"/>
          <w:szCs w:val="21"/>
          <w:highlight w:val="none"/>
          <w:lang w:val="en-US" w:eastAsia="zh-CN"/>
          <w14:textFill>
            <w14:solidFill>
              <w14:schemeClr w14:val="tx1"/>
            </w14:solidFill>
          </w14:textFill>
        </w:rPr>
        <w:t>以</w:t>
      </w:r>
      <w:r>
        <w:rPr>
          <w:rFonts w:hint="eastAsia" w:ascii="宋体" w:hAnsi="宋体" w:eastAsia="宋体" w:cs="宋体"/>
          <w:color w:val="000000" w:themeColor="text1"/>
          <w:sz w:val="21"/>
          <w:szCs w:val="21"/>
          <w:highlight w:val="none"/>
          <w:lang w:eastAsia="zh-CN"/>
          <w14:textFill>
            <w14:solidFill>
              <w14:schemeClr w14:val="tx1"/>
            </w14:solidFill>
          </w14:textFill>
        </w:rPr>
        <w:t>及</w:t>
      </w:r>
      <w:r>
        <w:rPr>
          <w:rFonts w:hint="eastAsia" w:ascii="宋体" w:hAnsi="宋体" w:eastAsia="宋体" w:cs="宋体"/>
          <w:color w:val="000000" w:themeColor="text1"/>
          <w:sz w:val="21"/>
          <w:szCs w:val="21"/>
          <w:highlight w:val="none"/>
          <w:lang w:val="en-US" w:eastAsia="zh-CN"/>
          <w14:textFill>
            <w14:solidFill>
              <w14:schemeClr w14:val="tx1"/>
            </w14:solidFill>
          </w14:textFill>
        </w:rPr>
        <w:t>海油发展</w:t>
      </w:r>
      <w:r>
        <w:rPr>
          <w:rFonts w:hint="eastAsia" w:ascii="宋体" w:hAnsi="宋体" w:eastAsia="宋体" w:cs="宋体"/>
          <w:color w:val="000000" w:themeColor="text1"/>
          <w:sz w:val="21"/>
          <w:szCs w:val="21"/>
          <w:highlight w:val="none"/>
          <w:lang w:eastAsia="zh-CN"/>
          <w14:textFill>
            <w14:solidFill>
              <w14:schemeClr w14:val="tx1"/>
            </w14:solidFill>
          </w14:textFill>
        </w:rPr>
        <w:t>对供应商管理</w:t>
      </w:r>
      <w:r>
        <w:rPr>
          <w:rFonts w:hint="eastAsia" w:ascii="宋体" w:hAnsi="宋体" w:eastAsia="宋体" w:cs="宋体"/>
          <w:color w:val="000000" w:themeColor="text1"/>
          <w:sz w:val="21"/>
          <w:szCs w:val="21"/>
          <w:highlight w:val="none"/>
          <w:lang w:val="en-US" w:eastAsia="zh-CN"/>
          <w14:textFill>
            <w14:solidFill>
              <w14:schemeClr w14:val="tx1"/>
            </w14:solidFill>
          </w14:textFill>
        </w:rPr>
        <w:t>及准入时效</w:t>
      </w:r>
      <w:r>
        <w:rPr>
          <w:rFonts w:hint="eastAsia" w:ascii="宋体" w:hAnsi="宋体" w:eastAsia="宋体" w:cs="宋体"/>
          <w:color w:val="000000" w:themeColor="text1"/>
          <w:sz w:val="21"/>
          <w:szCs w:val="21"/>
          <w:highlight w:val="none"/>
          <w:lang w:eastAsia="zh-CN"/>
          <w14:textFill>
            <w14:solidFill>
              <w14:schemeClr w14:val="tx1"/>
            </w14:solidFill>
          </w14:textFill>
        </w:rPr>
        <w:t>的要求，</w:t>
      </w:r>
      <w:r>
        <w:rPr>
          <w:rFonts w:hint="eastAsia" w:ascii="宋体" w:hAnsi="宋体" w:eastAsia="宋体" w:cs="宋体"/>
          <w:color w:val="000000" w:themeColor="text1"/>
          <w:sz w:val="21"/>
          <w:szCs w:val="21"/>
          <w:highlight w:val="none"/>
          <w14:textFill>
            <w14:solidFill>
              <w14:schemeClr w14:val="tx1"/>
            </w14:solidFill>
          </w14:textFill>
        </w:rPr>
        <w:t>无条件接</w:t>
      </w:r>
      <w:r>
        <w:rPr>
          <w:rFonts w:hint="eastAsia" w:ascii="宋体" w:hAnsi="宋体" w:eastAsia="宋体" w:cs="宋体"/>
          <w:color w:val="000000" w:themeColor="text1"/>
          <w:sz w:val="21"/>
          <w:szCs w:val="21"/>
          <w:highlight w:val="none"/>
          <w:lang w:val="en-US" w:eastAsia="zh-CN"/>
          <w14:textFill>
            <w14:solidFill>
              <w14:schemeClr w14:val="tx1"/>
            </w14:solidFill>
          </w14:textFill>
        </w:rPr>
        <w:t>受</w:t>
      </w:r>
      <w:r>
        <w:rPr>
          <w:rFonts w:hint="eastAsia" w:ascii="宋体" w:hAnsi="宋体" w:eastAsia="宋体" w:cs="宋体"/>
          <w:color w:val="000000" w:themeColor="text1"/>
          <w:sz w:val="21"/>
          <w:szCs w:val="21"/>
          <w:highlight w:val="none"/>
          <w14:textFill>
            <w14:solidFill>
              <w14:schemeClr w14:val="tx1"/>
            </w14:solidFill>
          </w14:textFill>
        </w:rPr>
        <w:t>和配合海油发展或海油发展委托的有关机构进行的与上述内容相关的</w:t>
      </w:r>
      <w:r>
        <w:rPr>
          <w:rFonts w:hint="eastAsia" w:ascii="宋体" w:hAnsi="宋体" w:eastAsia="宋体" w:cs="宋体"/>
          <w:color w:val="000000" w:themeColor="text1"/>
          <w:sz w:val="21"/>
          <w:szCs w:val="21"/>
          <w:highlight w:val="none"/>
          <w:lang w:val="en-US" w:eastAsia="zh-CN"/>
          <w14:textFill>
            <w14:solidFill>
              <w14:schemeClr w14:val="tx1"/>
            </w14:solidFill>
          </w14:textFill>
        </w:rPr>
        <w:t>现场考察、核查与审计</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若现场考察、核查与审计发现本供应商承诺内容与实际情况存在实质性偏差，采购人有权取消我公司/单位成交资格并按照</w:t>
      </w:r>
      <w:r>
        <w:rPr>
          <w:rFonts w:hint="eastAsia" w:ascii="宋体" w:hAnsi="宋体" w:eastAsia="宋体" w:cs="宋体"/>
          <w:color w:val="000000" w:themeColor="text1"/>
          <w:sz w:val="21"/>
          <w:szCs w:val="21"/>
          <w:highlight w:val="none"/>
          <w14:textFill>
            <w14:solidFill>
              <w14:schemeClr w14:val="tx1"/>
            </w14:solidFill>
          </w14:textFill>
        </w:rPr>
        <w:t>相关管理规定</w:t>
      </w:r>
      <w:r>
        <w:rPr>
          <w:rFonts w:hint="eastAsia" w:ascii="宋体" w:hAnsi="宋体" w:eastAsia="宋体" w:cs="宋体"/>
          <w:color w:val="000000" w:themeColor="text1"/>
          <w:sz w:val="21"/>
          <w:szCs w:val="21"/>
          <w:highlight w:val="none"/>
          <w:lang w:val="en-US" w:eastAsia="zh-CN"/>
          <w14:textFill>
            <w14:solidFill>
              <w14:schemeClr w14:val="tx1"/>
            </w14:solidFill>
          </w14:textFill>
        </w:rPr>
        <w:t>进行处理。</w:t>
      </w:r>
      <w:r>
        <w:rPr>
          <w:rFonts w:hint="eastAsia" w:ascii="宋体" w:hAnsi="宋体" w:eastAsia="宋体" w:cs="宋体"/>
          <w:color w:val="000000" w:themeColor="text1"/>
          <w:sz w:val="21"/>
          <w:szCs w:val="21"/>
          <w:highlight w:val="none"/>
          <w14:textFill>
            <w14:solidFill>
              <w14:schemeClr w14:val="tx1"/>
            </w14:solidFill>
          </w14:textFill>
        </w:rPr>
        <w:t>上述</w:t>
      </w:r>
      <w:r>
        <w:rPr>
          <w:rFonts w:hint="eastAsia" w:ascii="宋体" w:hAnsi="宋体" w:eastAsia="宋体" w:cs="宋体"/>
          <w:color w:val="000000" w:themeColor="text1"/>
          <w:sz w:val="21"/>
          <w:szCs w:val="21"/>
          <w:highlight w:val="none"/>
          <w:lang w:val="en-US" w:eastAsia="zh-CN"/>
          <w14:textFill>
            <w14:solidFill>
              <w14:schemeClr w14:val="tx1"/>
            </w14:solidFill>
          </w14:textFill>
        </w:rPr>
        <w:t>承诺</w:t>
      </w:r>
      <w:r>
        <w:rPr>
          <w:rFonts w:hint="eastAsia" w:ascii="宋体" w:hAnsi="宋体" w:eastAsia="宋体" w:cs="宋体"/>
          <w:color w:val="000000" w:themeColor="text1"/>
          <w:sz w:val="21"/>
          <w:szCs w:val="21"/>
          <w:highlight w:val="none"/>
          <w14:textFill>
            <w14:solidFill>
              <w14:schemeClr w14:val="tx1"/>
            </w14:solidFill>
          </w14:textFill>
        </w:rPr>
        <w:t>信息如有虚假</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不实或在中标后违反，</w:t>
      </w:r>
      <w:r>
        <w:rPr>
          <w:rFonts w:hint="eastAsia" w:ascii="宋体" w:hAnsi="宋体" w:eastAsia="宋体" w:cs="宋体"/>
          <w:color w:val="000000" w:themeColor="text1"/>
          <w:sz w:val="21"/>
          <w:szCs w:val="21"/>
          <w:highlight w:val="none"/>
          <w14:textFill>
            <w14:solidFill>
              <w14:schemeClr w14:val="tx1"/>
            </w14:solidFill>
          </w14:textFill>
        </w:rPr>
        <w:t>我公司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/单位</w:t>
      </w:r>
      <w:r>
        <w:rPr>
          <w:rFonts w:hint="eastAsia" w:ascii="宋体" w:hAnsi="宋体" w:eastAsia="宋体" w:cs="宋体"/>
          <w:color w:val="000000" w:themeColor="text1"/>
          <w:sz w:val="21"/>
          <w:szCs w:val="21"/>
          <w:highlight w:val="none"/>
          <w14:textFill>
            <w14:solidFill>
              <w14:schemeClr w14:val="tx1"/>
            </w14:solidFill>
          </w14:textFill>
        </w:rPr>
        <w:t>将承担相关责任，并按照</w:t>
      </w:r>
      <w:r>
        <w:rPr>
          <w:rFonts w:hint="eastAsia" w:ascii="宋体" w:hAnsi="宋体" w:eastAsia="宋体" w:cs="宋体"/>
          <w:color w:val="000000" w:themeColor="text1"/>
          <w:sz w:val="21"/>
          <w:szCs w:val="21"/>
          <w:highlight w:val="none"/>
          <w:lang w:val="en-US" w:eastAsia="zh-CN"/>
          <w14:textFill>
            <w14:solidFill>
              <w14:schemeClr w14:val="tx1"/>
            </w14:solidFill>
          </w14:textFill>
        </w:rPr>
        <w:t>海油发展</w:t>
      </w:r>
      <w:r>
        <w:rPr>
          <w:rFonts w:hint="eastAsia" w:ascii="宋体" w:hAnsi="宋体" w:eastAsia="宋体" w:cs="宋体"/>
          <w:color w:val="000000" w:themeColor="text1"/>
          <w:sz w:val="21"/>
          <w:szCs w:val="21"/>
          <w:highlight w:val="none"/>
          <w14:textFill>
            <w14:solidFill>
              <w14:schemeClr w14:val="tx1"/>
            </w14:solidFill>
          </w14:textFill>
        </w:rPr>
        <w:t>相关管理规定</w:t>
      </w:r>
      <w:r>
        <w:rPr>
          <w:rFonts w:hint="eastAsia" w:ascii="宋体" w:hAnsi="宋体" w:eastAsia="宋体" w:cs="宋体"/>
          <w:color w:val="000000" w:themeColor="text1"/>
          <w:sz w:val="21"/>
          <w:szCs w:val="21"/>
          <w:highlight w:val="none"/>
          <w:lang w:val="en-US" w:eastAsia="zh-CN"/>
          <w14:textFill>
            <w14:solidFill>
              <w14:schemeClr w14:val="tx1"/>
            </w14:solidFill>
          </w14:textFill>
        </w:rPr>
        <w:t>无条件</w:t>
      </w:r>
      <w:r>
        <w:rPr>
          <w:rFonts w:hint="eastAsia" w:ascii="宋体" w:hAnsi="宋体" w:eastAsia="宋体" w:cs="宋体"/>
          <w:color w:val="000000" w:themeColor="text1"/>
          <w:sz w:val="21"/>
          <w:szCs w:val="21"/>
          <w:highlight w:val="none"/>
          <w14:textFill>
            <w14:solidFill>
              <w14:schemeClr w14:val="tx1"/>
            </w14:solidFill>
          </w14:textFill>
        </w:rPr>
        <w:t>接受处</w:t>
      </w:r>
      <w:r>
        <w:rPr>
          <w:rFonts w:hint="eastAsia" w:ascii="宋体" w:hAnsi="宋体" w:eastAsia="宋体" w:cs="宋体"/>
          <w:color w:val="000000" w:themeColor="text1"/>
          <w:sz w:val="21"/>
          <w:szCs w:val="21"/>
          <w:highlight w:val="none"/>
          <w:lang w:val="en-US" w:eastAsia="zh-CN"/>
          <w14:textFill>
            <w14:solidFill>
              <w14:schemeClr w14:val="tx1"/>
            </w14:solidFill>
          </w14:textFill>
        </w:rPr>
        <w:t>理</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540"/>
        <w:jc w:val="center"/>
        <w:textAlignment w:val="auto"/>
        <w:outlineLvl w:val="9"/>
        <w:rPr>
          <w:rFonts w:hint="eastAsia" w:ascii="黑体" w:hAnsi="黑体" w:eastAsia="黑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（公司/单位盖章）</w:t>
      </w:r>
      <w:r>
        <w:rPr>
          <w:rFonts w:hint="eastAsia" w:ascii="宋体" w:hAnsi="宋体" w:eastAsia="宋体" w:cs="宋体"/>
          <w:color w:val="000000" w:themeColor="text1"/>
          <w:sz w:val="21"/>
          <w:szCs w:val="21"/>
          <w:highlight w:val="none"/>
          <w:lang w:val="en-US" w:eastAsia="zh-CN"/>
          <w14:textFill>
            <w14:solidFill>
              <w14:schemeClr w14:val="tx1"/>
            </w14:solidFill>
          </w14:textFill>
        </w:rPr>
        <w:br w:type="textWrapping"/>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年    月    日</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CD20B2"/>
    <w:multiLevelType w:val="multilevel"/>
    <w:tmpl w:val="20CD20B2"/>
    <w:lvl w:ilvl="0" w:tentative="0">
      <w:start w:val="1"/>
      <w:numFmt w:val="decimal"/>
      <w:pStyle w:val="4"/>
      <w:lvlText w:val="%1"/>
      <w:lvlJc w:val="left"/>
      <w:pPr>
        <w:ind w:left="0" w:firstLine="0"/>
      </w:pPr>
      <w:rPr>
        <w:rFonts w:hint="default" w:ascii="Times New Roman" w:hAnsi="Times New Roman" w:eastAsia="黑体" w:cs="Times New Roman"/>
        <w:color w:val="000000"/>
      </w:rPr>
    </w:lvl>
    <w:lvl w:ilvl="1" w:tentative="0">
      <w:start w:val="1"/>
      <w:numFmt w:val="decimal"/>
      <w:lvlText w:val="%1.%2"/>
      <w:lvlJc w:val="left"/>
      <w:pPr>
        <w:ind w:left="-31" w:firstLine="315"/>
      </w:pPr>
      <w:rPr>
        <w:rFonts w:hint="default" w:ascii="Times New Roman" w:hAnsi="Times New Roman" w:eastAsia="黑体" w:cs="Times New Roman"/>
        <w:b w:val="0"/>
        <w:bCs w:val="0"/>
        <w:i w:val="0"/>
        <w:iCs w:val="0"/>
        <w:caps w:val="0"/>
        <w:smallCaps w:val="0"/>
        <w:strike w:val="0"/>
        <w:dstrike w:val="0"/>
        <w:snapToGrid w:val="0"/>
        <w:vanish w:val="0"/>
        <w:color w:val="000000"/>
        <w:spacing w:val="0"/>
        <w:w w:val="0"/>
        <w:kern w:val="0"/>
        <w:position w:val="0"/>
        <w:sz w:val="24"/>
        <w:szCs w:val="24"/>
        <w:u w:val="none" w:color="000000"/>
        <w:shd w:val="clear" w:color="000000" w:fill="000000"/>
        <w:vertAlign w:val="baseline"/>
        <w:lang w:val="zh-CN" w:eastAsia="zh-CN" w:bidi="zh-CN"/>
      </w:rPr>
    </w:lvl>
    <w:lvl w:ilvl="2" w:tentative="0">
      <w:start w:val="1"/>
      <w:numFmt w:val="decimal"/>
      <w:lvlText w:val="%1.%2.%3"/>
      <w:lvlJc w:val="left"/>
      <w:pPr>
        <w:ind w:left="-142" w:firstLine="0"/>
      </w:pPr>
      <w:rPr>
        <w:rFonts w:hint="default" w:ascii="Times New Roman" w:hAnsi="Times New Roman" w:eastAsia="黑体" w:cs="Times New Roman"/>
        <w:b w:val="0"/>
        <w:bCs w:val="0"/>
        <w:i w:val="0"/>
        <w:iCs w:val="0"/>
        <w:caps w:val="0"/>
        <w:smallCaps w:val="0"/>
        <w:strike w:val="0"/>
        <w:dstrike w:val="0"/>
        <w:snapToGrid w:val="0"/>
        <w:vanish w:val="0"/>
        <w:color w:val="000000"/>
        <w:spacing w:val="0"/>
        <w:w w:val="0"/>
        <w:kern w:val="0"/>
        <w:position w:val="0"/>
        <w:sz w:val="24"/>
        <w:szCs w:val="24"/>
        <w:u w:val="none" w:color="000000"/>
        <w:shd w:val="clear" w:color="000000" w:fill="000000"/>
        <w:vertAlign w:val="baseline"/>
        <w:lang w:val="zh-CN" w:eastAsia="zh-CN" w:bidi="zh-CN"/>
      </w:rPr>
    </w:lvl>
    <w:lvl w:ilvl="3" w:tentative="0">
      <w:start w:val="1"/>
      <w:numFmt w:val="decimal"/>
      <w:lvlText w:val="%1.%2.%3.%4."/>
      <w:lvlJc w:val="left"/>
      <w:pPr>
        <w:ind w:left="-37" w:firstLine="0"/>
      </w:pPr>
      <w:rPr>
        <w:rFonts w:hint="eastAsia" w:ascii="黑体" w:hAnsi="黑体" w:eastAsia="黑体"/>
      </w:rPr>
    </w:lvl>
    <w:lvl w:ilvl="4" w:tentative="0">
      <w:start w:val="1"/>
      <w:numFmt w:val="decimal"/>
      <w:lvlText w:val="%1.%2.%3.%4.%5."/>
      <w:lvlJc w:val="left"/>
      <w:pPr>
        <w:ind w:left="-142" w:firstLine="0"/>
      </w:pPr>
      <w:rPr>
        <w:rFonts w:hint="eastAsia"/>
      </w:rPr>
    </w:lvl>
    <w:lvl w:ilvl="5" w:tentative="0">
      <w:start w:val="1"/>
      <w:numFmt w:val="decimal"/>
      <w:lvlText w:val="%1.%2.%3.%4.%5.%6."/>
      <w:lvlJc w:val="left"/>
      <w:pPr>
        <w:ind w:left="-142" w:firstLine="0"/>
      </w:pPr>
      <w:rPr>
        <w:rFonts w:hint="eastAsia"/>
      </w:rPr>
    </w:lvl>
    <w:lvl w:ilvl="6" w:tentative="0">
      <w:start w:val="1"/>
      <w:numFmt w:val="decimal"/>
      <w:lvlText w:val="%1.%2.%3.%4.%5.%6.%7."/>
      <w:lvlJc w:val="left"/>
      <w:pPr>
        <w:ind w:left="-142" w:firstLine="0"/>
      </w:pPr>
      <w:rPr>
        <w:rFonts w:hint="eastAsia"/>
      </w:rPr>
    </w:lvl>
    <w:lvl w:ilvl="7" w:tentative="0">
      <w:start w:val="1"/>
      <w:numFmt w:val="decimal"/>
      <w:lvlText w:val="%1.%2.%3.%4.%5.%6.%7.%8."/>
      <w:lvlJc w:val="left"/>
      <w:pPr>
        <w:ind w:left="-142" w:firstLine="0"/>
      </w:pPr>
      <w:rPr>
        <w:rFonts w:hint="eastAsia"/>
      </w:rPr>
    </w:lvl>
    <w:lvl w:ilvl="8" w:tentative="0">
      <w:start w:val="1"/>
      <w:numFmt w:val="decimal"/>
      <w:lvlText w:val="%1.%2.%3.%4.%5.%6.%7.%8.%9."/>
      <w:lvlJc w:val="left"/>
      <w:pPr>
        <w:ind w:left="-142"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921313"/>
    <w:rsid w:val="0A5D485C"/>
    <w:rsid w:val="0E7145A1"/>
    <w:rsid w:val="214A335F"/>
    <w:rsid w:val="4A921313"/>
    <w:rsid w:val="73C76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1"/>
    <w:basedOn w:val="1"/>
    <w:next w:val="1"/>
    <w:qFormat/>
    <w:uiPriority w:val="0"/>
    <w:pPr>
      <w:widowControl w:val="0"/>
      <w:numPr>
        <w:ilvl w:val="0"/>
        <w:numId w:val="1"/>
      </w:numPr>
      <w:spacing w:line="360" w:lineRule="auto"/>
      <w:outlineLvl w:val="0"/>
    </w:pPr>
    <w:rPr>
      <w:rFonts w:ascii="Times New Roman" w:hAnsi="Times New Roman" w:eastAsia="黑体" w:cs="Times New Roman"/>
      <w:bCs/>
      <w:kern w:val="44"/>
      <w:szCs w:val="44"/>
      <w:lang w:val="zh-CN"/>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er"/>
    <w:basedOn w:val="1"/>
    <w:next w:val="3"/>
    <w:unhideWhenUsed/>
    <w:qFormat/>
    <w:uiPriority w:val="99"/>
    <w:pPr>
      <w:tabs>
        <w:tab w:val="center" w:pos="4153"/>
        <w:tab w:val="right" w:pos="8306"/>
      </w:tabs>
      <w:snapToGrid w:val="0"/>
      <w:jc w:val="left"/>
    </w:pPr>
    <w:rPr>
      <w:sz w:val="18"/>
      <w:szCs w:val="18"/>
    </w:rPr>
  </w:style>
  <w:style w:type="paragraph" w:styleId="3">
    <w:name w:val="Normal Indent"/>
    <w:basedOn w:val="1"/>
    <w:next w:val="1"/>
    <w:qFormat/>
    <w:uiPriority w:val="0"/>
    <w:pPr>
      <w:ind w:firstLine="420" w:firstLineChars="200"/>
    </w:pPr>
    <w:rPr>
      <w:rFonts w:ascii="Times New Roman" w:hAnsi="Times New Roman"/>
      <w:szCs w:val="24"/>
    </w:rPr>
  </w:style>
  <w:style w:type="paragraph" w:styleId="5">
    <w:name w:val="Body Text"/>
    <w:basedOn w:val="1"/>
    <w:next w:val="1"/>
    <w:qFormat/>
    <w:uiPriority w:val="1"/>
    <w:pPr>
      <w:spacing w:line="360" w:lineRule="exact"/>
      <w:ind w:firstLine="200" w:firstLineChars="200"/>
    </w:pPr>
    <w:rPr>
      <w:rFonts w:ascii="Microsoft YaHei UI" w:hAnsi="Microsoft YaHei UI"/>
      <w:sz w:val="21"/>
      <w:szCs w:val="21"/>
    </w:rPr>
  </w:style>
  <w:style w:type="paragraph" w:styleId="6">
    <w:name w:val="Plain Text"/>
    <w:basedOn w:val="1"/>
    <w:qFormat/>
    <w:uiPriority w:val="0"/>
    <w:pPr>
      <w:keepNext w:val="0"/>
    </w:pPr>
    <w:rPr>
      <w:rFonts w:ascii="宋体" w:hAnsi="Courier New" w:eastAsia="宋体" w:cs="Courier New"/>
      <w:szCs w:val="21"/>
    </w:rPr>
  </w:style>
  <w:style w:type="paragraph" w:customStyle="1" w:styleId="9">
    <w:name w:val="Normal_16"/>
    <w:qFormat/>
    <w:uiPriority w:val="0"/>
    <w:rPr>
      <w:rFonts w:ascii="Times New Roman" w:hAnsi="Times New Roman" w:eastAsia="Times New Roman" w:cs="Times New Roman"/>
      <w:sz w:val="24"/>
      <w:szCs w:val="24"/>
      <w:lang w:val="en-US" w:eastAsia="en-US" w:bidi="ar-SA"/>
    </w:rPr>
  </w:style>
  <w:style w:type="paragraph" w:styleId="10">
    <w:name w:val="List Paragraph"/>
    <w:basedOn w:val="1"/>
    <w:qFormat/>
    <w:uiPriority w:val="34"/>
    <w:pPr>
      <w:widowControl/>
      <w:ind w:firstLine="420"/>
    </w:pPr>
    <w:rPr>
      <w:rFonts w:ascii="Calibri" w:hAnsi="Calibri" w:eastAsia="宋体" w:cs="Calibri"/>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2025-04-28T01:39:00Z</dcterms:created>
  <dc:creator>Administrator</dc:creator>
  <cp:lastModifiedBy>戴群俐</cp:lastModifiedBy>
  <dcterms:modified xsi:type="dcterms:W3CDTF">2025-12-30T07:57:44Z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C73BA382C4674B74B942955E5A528A19</vt:lpwstr>
  </property>
</Properties>
</file>