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360" w:lineRule="auto"/>
        <w:ind w:leftChars="0"/>
        <w:textAlignment w:val="auto"/>
        <w:outlineLvl w:val="1"/>
        <w:rPr>
          <w:rFonts w:hint="eastAsia" w:ascii="黑体" w:hAnsi="黑体" w:eastAsia="黑体" w:cs="黑体"/>
          <w:sz w:val="24"/>
          <w:szCs w:val="24"/>
        </w:rPr>
      </w:pPr>
      <w:r>
        <w:rPr>
          <w:rFonts w:hint="eastAsia" w:ascii="黑体" w:hAnsi="黑体" w:eastAsia="黑体" w:cs="黑体"/>
          <w:sz w:val="24"/>
          <w:szCs w:val="24"/>
          <w:lang w:val="en-US" w:eastAsia="zh-CN"/>
        </w:rPr>
        <w:t>附件1：</w:t>
      </w:r>
      <w:r>
        <w:rPr>
          <w:rFonts w:hint="eastAsia" w:ascii="黑体" w:hAnsi="黑体" w:eastAsia="黑体" w:cs="黑体"/>
          <w:sz w:val="24"/>
          <w:szCs w:val="24"/>
        </w:rPr>
        <w:t>注册供应商资质材料提报文件</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eastAsia"/>
          <w:b/>
          <w:sz w:val="24"/>
          <w:lang w:val="en-US" w:eastAsia="zh-CN"/>
        </w:rPr>
      </w:pPr>
      <w:r>
        <w:rPr>
          <w:rFonts w:hint="eastAsia"/>
          <w:b/>
          <w:sz w:val="24"/>
          <w:lang w:val="en-US" w:eastAsia="zh-CN"/>
        </w:rPr>
        <w:t>（一）供应商资质材料要求</w:t>
      </w: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589"/>
        <w:gridCol w:w="4436"/>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shd w:val="clear" w:color="auto" w:fill="95B3D7" w:themeFill="accent1" w:themeFillTint="99"/>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b/>
                <w:bCs/>
                <w:i w:val="0"/>
                <w:iCs w:val="0"/>
                <w:color w:val="000000"/>
                <w:kern w:val="0"/>
                <w:sz w:val="21"/>
                <w:szCs w:val="21"/>
                <w:highlight w:val="none"/>
                <w:u w:val="none"/>
                <w:lang w:val="en-US" w:eastAsia="zh-CN" w:bidi="ar"/>
              </w:rPr>
              <w:t>序号</w:t>
            </w:r>
          </w:p>
        </w:tc>
        <w:tc>
          <w:tcPr>
            <w:tcW w:w="907" w:type="pct"/>
            <w:shd w:val="clear" w:color="auto" w:fill="95B3D7" w:themeFill="accent1" w:themeFillTint="99"/>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b/>
                <w:bCs/>
                <w:i w:val="0"/>
                <w:iCs w:val="0"/>
                <w:color w:val="000000"/>
                <w:kern w:val="0"/>
                <w:sz w:val="21"/>
                <w:szCs w:val="21"/>
                <w:highlight w:val="none"/>
                <w:u w:val="none"/>
                <w:lang w:val="en-US" w:eastAsia="zh-CN" w:bidi="ar"/>
              </w:rPr>
              <w:t>资质名称</w:t>
            </w:r>
          </w:p>
        </w:tc>
        <w:tc>
          <w:tcPr>
            <w:tcW w:w="2532" w:type="pct"/>
            <w:shd w:val="clear" w:color="auto" w:fill="95B3D7" w:themeFill="accent1" w:themeFillTint="99"/>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b/>
                <w:bCs/>
                <w:i w:val="0"/>
                <w:iCs w:val="0"/>
                <w:color w:val="000000"/>
                <w:kern w:val="0"/>
                <w:sz w:val="21"/>
                <w:szCs w:val="21"/>
                <w:highlight w:val="none"/>
                <w:u w:val="none"/>
                <w:lang w:val="en-US" w:eastAsia="zh-CN" w:bidi="ar"/>
              </w:rPr>
              <w:t>标准要求</w:t>
            </w:r>
          </w:p>
        </w:tc>
        <w:tc>
          <w:tcPr>
            <w:tcW w:w="1205" w:type="pct"/>
            <w:shd w:val="clear" w:color="auto" w:fill="95B3D7" w:themeFill="accent1" w:themeFillTint="99"/>
            <w:vAlign w:val="center"/>
          </w:tcPr>
          <w:p>
            <w:pPr>
              <w:jc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评审要求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1</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营业执照/法定注册文件</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营业执照（三证合一）、事业单位法人登记证选其一，必填，原件扫描，复印件必须加盖公司红章否则无效</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2</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法人授权委托书</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注册人与法人授权委托书人必须一致，与供应商用户名一致，填写标准格式然后加红章，须在有效期内</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3</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股东构成及出资情况证明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有效的最新的完整的会计事务所出具的验资报告，如供应商无法提供验资报告，则需提供“公司章程”或“股东构成及出资情况证明”等用以说明企业股东出资比例情况，须加盖公章。加盖公司公章，要求彩色扫描。</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4</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关于中国海油人员及亲属在本公司任职情况说明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必须使用模版附件填写，如实填写，法人代表签字、加盖公章。</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5</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供应商入库承诺说明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必须使用模版附件填写，须提供法定代表人、股东、董事、监事、高管、财务负责人等信息，必须使用模版附件填写，加盖红章，否则视为无效。加盖红章，并附查询截图，否则无效</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6</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代理品牌授权书</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代理资质必须为彩色扫描件，须加盖公章，请注意代理授权有效期</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7</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关于代理商相关说明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必须使用模版附件填写，加盖红章，否则视为无效</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8</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最新年度财务报表（近3年）</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需提供最新的3年年度财务报表，如已经过审计，则提交相应会计师事务所出具的年度审计报告；如未经审计，则需提供加盖公章的财务报表；财务报表至少要包含资产负债表、现金流量表、利润表。</w:t>
            </w:r>
          </w:p>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三年的财务报表彩色扫描为1个PDF文件。</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9</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供应商行业资质</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sz w:val="21"/>
                <w:szCs w:val="21"/>
                <w:highlight w:val="none"/>
                <w:u w:val="none"/>
              </w:rPr>
              <w:t>供应商取得的行业资质证书，</w:t>
            </w:r>
            <w:r>
              <w:rPr>
                <w:rFonts w:hint="eastAsia" w:ascii="仿宋" w:hAnsi="仿宋" w:eastAsia="仿宋" w:cs="仿宋"/>
                <w:i w:val="0"/>
                <w:iCs w:val="0"/>
                <w:color w:val="000000"/>
                <w:sz w:val="21"/>
                <w:szCs w:val="21"/>
                <w:highlight w:val="none"/>
                <w:u w:val="none"/>
                <w:lang w:val="en-US" w:eastAsia="zh-CN"/>
              </w:rPr>
              <w:t>如项目投标时标的物要求提供行业资质，则需提供。</w:t>
            </w:r>
          </w:p>
        </w:tc>
        <w:tc>
          <w:tcPr>
            <w:tcW w:w="1205"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4" w:type="pct"/>
            <w:vAlign w:val="center"/>
          </w:tcPr>
          <w:p>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10</w:t>
            </w:r>
          </w:p>
        </w:tc>
        <w:tc>
          <w:tcPr>
            <w:tcW w:w="907" w:type="pct"/>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与参与采办标的相关的业绩证明</w:t>
            </w:r>
          </w:p>
        </w:tc>
        <w:tc>
          <w:tcPr>
            <w:tcW w:w="2532" w:type="pct"/>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业绩合同</w:t>
            </w:r>
            <w:r>
              <w:rPr>
                <w:rFonts w:hint="eastAsia" w:ascii="仿宋" w:hAnsi="仿宋" w:eastAsia="仿宋" w:cs="仿宋"/>
                <w:i w:val="0"/>
                <w:iCs w:val="0"/>
                <w:color w:val="000000"/>
                <w:kern w:val="0"/>
                <w:sz w:val="21"/>
                <w:szCs w:val="21"/>
                <w:highlight w:val="none"/>
                <w:u w:val="none"/>
                <w:lang w:val="en-US" w:eastAsia="zh-CN" w:bidi="ar"/>
              </w:rPr>
              <w:t>必须是原件扫描件，复印件必须加盖红章，否则无效。</w:t>
            </w:r>
          </w:p>
          <w:p>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发票及验证截图</w:t>
            </w:r>
            <w:r>
              <w:rPr>
                <w:rFonts w:hint="eastAsia" w:ascii="仿宋" w:hAnsi="仿宋" w:eastAsia="仿宋" w:cs="仿宋"/>
                <w:i w:val="0"/>
                <w:iCs w:val="0"/>
                <w:color w:val="000000"/>
                <w:kern w:val="0"/>
                <w:sz w:val="21"/>
                <w:szCs w:val="21"/>
                <w:highlight w:val="none"/>
                <w:u w:val="none"/>
                <w:lang w:val="en-US" w:eastAsia="zh-CN" w:bidi="ar"/>
              </w:rPr>
              <w:t>，发票验证登录“国家税务总局全国增值税发票查验平台”。</w:t>
            </w:r>
          </w:p>
        </w:tc>
        <w:tc>
          <w:tcPr>
            <w:tcW w:w="1205" w:type="pct"/>
            <w:vAlign w:val="center"/>
          </w:tcPr>
          <w:p>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highlight w:val="none"/>
                <w:u w:val="none"/>
                <w:lang w:val="en-US" w:eastAsia="zh-CN" w:bidi="ar"/>
              </w:rPr>
            </w:pPr>
            <w:r>
              <w:rPr>
                <w:rFonts w:hint="eastAsia" w:ascii="仿宋" w:hAnsi="仿宋" w:eastAsia="仿宋" w:cs="仿宋"/>
                <w:sz w:val="21"/>
                <w:szCs w:val="21"/>
                <w:highlight w:val="none"/>
                <w:lang w:val="en-US" w:eastAsia="zh-CN"/>
              </w:rPr>
              <w:t>如商务、技术文件中已评审，注册供应商资质材料可不用重复评审。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vAlign w:val="center"/>
          </w:tcPr>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其他注意事项：</w:t>
            </w:r>
          </w:p>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1、所有附件原则上应为原件的彩色扫描件，如果是复印件则需要加盖公章后扫描提供，且不得涂改。</w:t>
            </w:r>
          </w:p>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2、所有文件应摆放整齐，避免倒放、斜放被遮挡，文件内容应清晰可辩，尤其是证件中的文字、编号等关键信息；</w:t>
            </w:r>
          </w:p>
          <w:p>
            <w:pPr>
              <w:keepNext w:val="0"/>
              <w:keepLines w:val="0"/>
              <w:widowControl/>
              <w:suppressLineNumbers w:val="0"/>
              <w:jc w:val="both"/>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3、对于具有有效期限的文件，须在有效期内上传。在系统中维护的文件有效期应与证书有效期保持一致；若系统要求维护文件的有效期而该文件属于长期有效的，可按照签发之日起10年的有限期填写。</w:t>
            </w:r>
          </w:p>
        </w:tc>
      </w:tr>
    </w:tbl>
    <w:p>
      <w:pPr>
        <w:rPr>
          <w:rFonts w:hint="eastAsia"/>
          <w:b/>
          <w:sz w:val="24"/>
          <w:lang w:val="en-US" w:eastAsia="zh-CN"/>
        </w:rPr>
      </w:pPr>
      <w:r>
        <w:rPr>
          <w:rFonts w:hint="eastAsia"/>
          <w:b/>
          <w:sz w:val="24"/>
          <w:lang w:val="en-US" w:eastAsia="zh-CN"/>
        </w:rPr>
        <w:br w:type="page"/>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eastAsia"/>
          <w:b/>
          <w:sz w:val="24"/>
          <w:lang w:val="en-US" w:eastAsia="zh-CN"/>
        </w:rPr>
      </w:pPr>
      <w:r>
        <w:rPr>
          <w:rFonts w:hint="eastAsia"/>
          <w:b/>
          <w:sz w:val="24"/>
          <w:lang w:val="en-US" w:eastAsia="zh-CN"/>
        </w:rPr>
        <w:t>（二）提供相关资质材料</w:t>
      </w:r>
    </w:p>
    <w:p>
      <w:pPr>
        <w:widowControl/>
        <w:spacing w:before="240" w:after="240" w:line="360" w:lineRule="auto"/>
        <w:ind w:firstLine="424" w:firstLineChars="177"/>
        <w:rPr>
          <w:rFonts w:hint="eastAsia"/>
          <w:highlight w:val="none"/>
          <w:lang w:val="en-US" w:eastAsia="zh-CN"/>
        </w:rPr>
      </w:pPr>
      <w:r>
        <w:rPr>
          <w:rFonts w:hint="eastAsia" w:ascii="Calibri" w:hAnsi="Calibri" w:eastAsia="宋体" w:cs="Calibri"/>
          <w:kern w:val="0"/>
          <w:sz w:val="24"/>
          <w:szCs w:val="21"/>
          <w:lang w:val="en-US" w:eastAsia="zh-CN"/>
        </w:rPr>
        <w:t>注册供应商（如投标时已是海油发展名录供应商则不用提供资质材料）投标时须按资质材料要求提供相关资质材料，并按模板形成独立格式文件进行应答响应，资质材料要求真实、有效。</w:t>
      </w:r>
      <w:r>
        <w:rPr>
          <w:rFonts w:hint="eastAsia" w:ascii="Calibri" w:hAnsi="Calibri" w:eastAsia="宋体" w:cs="Calibri"/>
          <w:b/>
          <w:bCs/>
          <w:kern w:val="0"/>
          <w:sz w:val="24"/>
          <w:szCs w:val="21"/>
          <w:lang w:val="en-US" w:eastAsia="zh-CN"/>
        </w:rPr>
        <w:t>对任一资料不满足要求的或未能提供相应证明材料的注册供应商，都将影响评审结果。</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default"/>
          <w:b/>
          <w:sz w:val="24"/>
          <w:lang w:val="en-US" w:eastAsia="zh-CN"/>
        </w:rPr>
      </w:pPr>
      <w:r>
        <w:rPr>
          <w:rFonts w:hint="eastAsia"/>
          <w:b/>
          <w:sz w:val="24"/>
          <w:lang w:val="en-US" w:eastAsia="zh-CN"/>
        </w:rPr>
        <w:t>（三）上传相关资质材料</w:t>
      </w:r>
    </w:p>
    <w:p>
      <w:pPr>
        <w:widowControl/>
        <w:spacing w:before="240" w:after="240" w:line="360" w:lineRule="auto"/>
        <w:ind w:firstLine="424" w:firstLineChars="177"/>
        <w:rPr>
          <w:rFonts w:hint="eastAsia" w:ascii="Calibri" w:hAnsi="Calibri" w:eastAsia="宋体" w:cs="Calibri"/>
          <w:kern w:val="0"/>
          <w:sz w:val="24"/>
          <w:szCs w:val="21"/>
          <w:lang w:val="en-US" w:eastAsia="zh-CN"/>
        </w:rPr>
      </w:pPr>
      <w:r>
        <w:rPr>
          <w:rFonts w:hint="eastAsia" w:ascii="Calibri" w:hAnsi="Calibri" w:eastAsia="宋体" w:cs="Calibri"/>
          <w:kern w:val="0"/>
          <w:sz w:val="24"/>
          <w:szCs w:val="21"/>
          <w:lang w:val="en-US" w:eastAsia="zh-CN"/>
        </w:rPr>
        <w:t>应答人应于两个工作日内将注册供应商资质材料提报文件（应答文件）整体直接上传中国海油供应链数字化平台；如应答人超时效未完成上传工作，将影响其中标资格，因此造成的损失，由供应商自行承担。注册供应商准入签订合同后，要求在合同签订后三十个工作日内将注册供应商资质材料按照准入供应商要求将整体文件拆分成多个文件后再次上传。</w:t>
      </w:r>
    </w:p>
    <w:p>
      <w:pPr>
        <w:rPr>
          <w:rFonts w:hint="eastAsia" w:ascii="Calibri" w:hAnsi="Calibri" w:eastAsia="宋体" w:cs="Calibri"/>
          <w:kern w:val="0"/>
          <w:sz w:val="24"/>
          <w:szCs w:val="21"/>
          <w:lang w:val="en-US" w:eastAsia="zh-CN"/>
        </w:rPr>
      </w:pPr>
      <w:r>
        <w:rPr>
          <w:rFonts w:hint="eastAsia" w:ascii="Calibri" w:hAnsi="Calibri" w:eastAsia="宋体" w:cs="Calibri"/>
          <w:kern w:val="0"/>
          <w:sz w:val="24"/>
          <w:szCs w:val="21"/>
          <w:lang w:val="en-US" w:eastAsia="zh-CN"/>
        </w:rPr>
        <w:br w:type="page"/>
      </w:r>
    </w:p>
    <w:p>
      <w:pPr>
        <w:keepNext w:val="0"/>
        <w:keepLines w:val="0"/>
        <w:pageBreakBefore w:val="0"/>
        <w:widowControl/>
        <w:numPr>
          <w:ilvl w:val="0"/>
          <w:numId w:val="0"/>
        </w:numPr>
        <w:tabs>
          <w:tab w:val="left" w:pos="840"/>
        </w:tabs>
        <w:kinsoku/>
        <w:wordWrap/>
        <w:overflowPunct/>
        <w:topLinePunct w:val="0"/>
        <w:autoSpaceDE/>
        <w:autoSpaceDN/>
        <w:bidi w:val="0"/>
        <w:adjustRightInd/>
        <w:snapToGrid w:val="0"/>
        <w:spacing w:line="460" w:lineRule="exact"/>
        <w:ind w:leftChars="0"/>
        <w:textAlignment w:val="auto"/>
        <w:outlineLvl w:val="2"/>
        <w:rPr>
          <w:rFonts w:hint="default"/>
          <w:b/>
          <w:sz w:val="24"/>
          <w:lang w:val="en-US" w:eastAsia="zh-CN"/>
        </w:rPr>
      </w:pPr>
      <w:r>
        <w:rPr>
          <w:rFonts w:hint="eastAsia"/>
          <w:b/>
          <w:sz w:val="24"/>
          <w:lang w:val="en-US" w:eastAsia="zh-CN"/>
        </w:rPr>
        <w:t>（四）注册供应商资质材料格式</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color w:val="000000"/>
          <w:kern w:val="0"/>
          <w:sz w:val="32"/>
          <w:szCs w:val="32"/>
          <w:highlight w:val="darkYellow"/>
          <w:lang w:val="en-US" w:eastAsia="zh-CN" w:bidi="ar-SA"/>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000000"/>
          <w:kern w:val="0"/>
          <w:sz w:val="32"/>
          <w:szCs w:val="32"/>
          <w:highlight w:val="darkYellow"/>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0"/>
        <w:ind w:left="0" w:leftChars="0" w:firstLine="0" w:firstLineChars="0"/>
        <w:textAlignment w:val="auto"/>
        <w:rPr>
          <w:rFonts w:hint="eastAsia" w:ascii="宋体" w:hAnsi="宋体" w:eastAsia="宋体" w:cs="宋体"/>
          <w:color w:val="000000"/>
          <w:kern w:val="0"/>
          <w:sz w:val="32"/>
          <w:szCs w:val="32"/>
          <w:highlight w:val="darkYellow"/>
          <w:lang w:val="en-US" w:eastAsia="zh-CN" w:bidi="ar-SA"/>
        </w:rPr>
      </w:pP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ind w:left="0" w:leftChars="0" w:firstLine="0" w:firstLineChars="0"/>
        <w:textAlignment w:val="auto"/>
        <w:rPr>
          <w:rFonts w:hint="eastAsia" w:ascii="宋体" w:hAnsi="宋体" w:eastAsia="宋体" w:cs="宋体"/>
          <w:sz w:val="32"/>
          <w:szCs w:val="32"/>
          <w:lang w:val="en-US" w:eastAsia="zh-CN"/>
        </w:rPr>
      </w:pPr>
    </w:p>
    <w:p>
      <w:pPr>
        <w:spacing w:line="360" w:lineRule="auto"/>
        <w:jc w:val="center"/>
        <w:rPr>
          <w:rFonts w:ascii="宋体" w:hAnsi="宋体"/>
          <w:b/>
          <w:bCs/>
          <w:sz w:val="32"/>
          <w:szCs w:val="32"/>
          <w:lang w:val="zh-CN"/>
        </w:rPr>
      </w:pPr>
      <w:r>
        <w:rPr>
          <w:rFonts w:hint="eastAsia" w:ascii="宋体" w:hAnsi="宋体"/>
          <w:b/>
          <w:bCs/>
          <w:sz w:val="32"/>
          <w:szCs w:val="32"/>
          <w:lang w:val="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ascii="宋体" w:hAnsi="宋体"/>
          <w:b/>
          <w:bCs/>
          <w:sz w:val="72"/>
          <w:szCs w:val="72"/>
          <w:lang w:val="zh-CN"/>
        </w:rPr>
      </w:pPr>
      <w:r>
        <w:rPr>
          <w:rFonts w:hint="eastAsia" w:ascii="宋体" w:hAnsi="宋体"/>
          <w:b/>
          <w:bCs/>
          <w:sz w:val="72"/>
          <w:szCs w:val="72"/>
          <w:lang w:val="zh-CN"/>
        </w:rPr>
        <w:t>应答文件</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b/>
          <w:bCs/>
          <w:sz w:val="72"/>
          <w:szCs w:val="72"/>
          <w:lang w:val="zh-CN"/>
        </w:rPr>
      </w:pPr>
    </w:p>
    <w:p>
      <w:pPr>
        <w:pStyle w:val="2"/>
        <w:keepNext w:val="0"/>
        <w:keepLines w:val="0"/>
        <w:pageBreakBefore w:val="0"/>
        <w:widowControl w:val="0"/>
        <w:kinsoku/>
        <w:wordWrap/>
        <w:overflowPunct/>
        <w:topLinePunct w:val="0"/>
        <w:autoSpaceDE/>
        <w:autoSpaceDN/>
        <w:bidi w:val="0"/>
        <w:adjustRightInd/>
        <w:snapToGrid/>
        <w:spacing w:before="0" w:line="240" w:lineRule="auto"/>
        <w:ind w:left="0" w:leftChars="0" w:firstLine="0" w:firstLineChars="0"/>
        <w:textAlignment w:val="auto"/>
        <w:outlineLvl w:val="9"/>
        <w:rPr>
          <w:rFonts w:hint="eastAsia" w:ascii="宋体" w:hAnsi="宋体" w:eastAsia="宋体" w:cs="宋体"/>
          <w:b/>
          <w:bCs/>
          <w:sz w:val="72"/>
          <w:szCs w:val="72"/>
          <w:lang w:val="zh-CN"/>
        </w:rPr>
      </w:pP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ascii="宋体" w:hAnsi="宋体" w:eastAsia="宋体" w:cs="宋体"/>
          <w:sz w:val="72"/>
          <w:szCs w:val="72"/>
          <w:lang w:val="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bCs/>
          <w:sz w:val="72"/>
          <w:szCs w:val="72"/>
          <w:lang w:val="zh-CN"/>
        </w:rPr>
      </w:pPr>
      <w:r>
        <w:rPr>
          <w:rFonts w:hint="eastAsia" w:ascii="宋体" w:hAnsi="宋体"/>
          <w:b/>
          <w:bCs/>
          <w:sz w:val="72"/>
          <w:szCs w:val="72"/>
          <w:lang w:val="en-US" w:eastAsia="zh-CN"/>
        </w:rPr>
        <w:t>资 质</w:t>
      </w:r>
      <w:r>
        <w:rPr>
          <w:rFonts w:hint="eastAsia" w:ascii="宋体" w:hAnsi="宋体"/>
          <w:b/>
          <w:bCs/>
          <w:sz w:val="72"/>
          <w:szCs w:val="72"/>
          <w:lang w:val="zh-CN"/>
        </w:rPr>
        <w:t xml:space="preserve"> 部 分</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72"/>
          <w:szCs w:val="72"/>
          <w:lang w:val="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72"/>
          <w:szCs w:val="72"/>
          <w:lang w:val="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sz w:val="72"/>
          <w:szCs w:val="72"/>
          <w:lang w:val="zh-CN"/>
        </w:rPr>
      </w:pPr>
    </w:p>
    <w:p>
      <w:pPr>
        <w:spacing w:line="360" w:lineRule="auto"/>
        <w:ind w:firstLine="1988" w:firstLineChars="550"/>
        <w:rPr>
          <w:rFonts w:hint="eastAsia" w:asciiTheme="minorEastAsia" w:hAnsiTheme="minorEastAsia" w:eastAsiaTheme="minorEastAsia" w:cstheme="minorBidi"/>
          <w:b/>
          <w:bCs/>
          <w:sz w:val="24"/>
          <w:szCs w:val="24"/>
          <w:highlight w:val="darkYellow"/>
          <w:lang w:val="en-US" w:eastAsia="zh-CN" w:bidi="ar-SA"/>
        </w:rPr>
      </w:pPr>
      <w:r>
        <w:rPr>
          <w:rFonts w:hint="eastAsia" w:ascii="宋体" w:hAnsi="宋体"/>
          <w:b/>
          <w:bCs/>
          <w:sz w:val="36"/>
          <w:szCs w:val="36"/>
          <w:lang w:val="zh-CN"/>
        </w:rPr>
        <w:t>日期：    年    月    日</w:t>
      </w:r>
    </w:p>
    <w:p>
      <w:pPr>
        <w:rPr>
          <w:rFonts w:hint="eastAsia"/>
          <w:lang w:val="en-US" w:eastAsia="zh-CN"/>
        </w:rPr>
      </w:pPr>
      <w:r>
        <w:rPr>
          <w:rFonts w:hint="eastAsia"/>
          <w:lang w:val="en-US" w:eastAsia="zh-CN"/>
        </w:rPr>
        <w:br w:type="page"/>
      </w:r>
    </w:p>
    <w:p>
      <w:pPr>
        <w:rPr>
          <w:rFonts w:hint="eastAsia" w:ascii="宋体" w:hAnsi="宋体" w:eastAsia="宋体" w:cs="宋体"/>
          <w:b/>
          <w:bCs/>
          <w:color w:val="FF0000"/>
          <w:kern w:val="0"/>
          <w:sz w:val="24"/>
          <w:szCs w:val="24"/>
          <w:highlight w:val="none"/>
          <w:lang w:val="en-US" w:eastAsia="zh-CN"/>
        </w:rPr>
      </w:pPr>
      <w:r>
        <w:rPr>
          <w:rFonts w:hint="eastAsia" w:ascii="宋体" w:hAnsi="宋体" w:eastAsia="宋体" w:cs="宋体"/>
          <w:b/>
          <w:bCs/>
          <w:sz w:val="24"/>
          <w:szCs w:val="24"/>
          <w:highlight w:val="none"/>
          <w:lang w:val="en-US" w:eastAsia="zh-CN" w:bidi="ar-SA"/>
        </w:rPr>
        <w:t>1、营业执照/法定注册文件</w:t>
      </w:r>
      <w:r>
        <w:rPr>
          <w:rFonts w:hint="eastAsia" w:ascii="宋体" w:hAnsi="宋体" w:eastAsia="宋体" w:cs="宋体"/>
          <w:b/>
          <w:bCs/>
          <w:color w:val="FF0000"/>
          <w:kern w:val="0"/>
          <w:sz w:val="24"/>
          <w:szCs w:val="24"/>
          <w:highlight w:val="none"/>
          <w:lang w:val="en-US" w:eastAsia="zh-CN"/>
        </w:rPr>
        <w:t>（请附资料）</w:t>
      </w: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ind w:left="0"/>
        <w:textAlignment w:val="auto"/>
        <w:rPr>
          <w:rFonts w:hint="eastAsia" w:ascii="宋体" w:hAnsi="宋体" w:eastAsia="宋体" w:cs="宋体"/>
          <w:sz w:val="21"/>
          <w:szCs w:val="21"/>
          <w:lang w:val="en-US" w:eastAsia="zh-CN"/>
        </w:rPr>
      </w:pPr>
    </w:p>
    <w:p>
      <w:pPr>
        <w:rPr>
          <w:rFonts w:hint="eastAsia"/>
          <w:sz w:val="21"/>
          <w:szCs w:val="21"/>
          <w:lang w:val="en-US" w:eastAsia="zh-CN"/>
        </w:rPr>
      </w:pPr>
      <w:r>
        <w:rPr>
          <w:rFonts w:hint="eastAsia"/>
          <w:sz w:val="21"/>
          <w:szCs w:val="21"/>
          <w:lang w:val="en-US" w:eastAsia="zh-CN"/>
        </w:rPr>
        <w:br w:type="page"/>
      </w:r>
    </w:p>
    <w:p>
      <w:pPr>
        <w:rPr>
          <w:rFonts w:hint="eastAsia" w:asciiTheme="minorEastAsia" w:hAnsiTheme="minorEastAsia" w:eastAsiaTheme="minorEastAsia" w:cstheme="minorBidi"/>
          <w:b/>
          <w:bCs/>
          <w:sz w:val="21"/>
          <w:szCs w:val="21"/>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2、法人授权委托书</w:t>
      </w:r>
      <w:r>
        <w:rPr>
          <w:rFonts w:hint="eastAsia" w:ascii="宋体" w:hAnsi="宋体" w:eastAsia="宋体" w:cs="宋体"/>
          <w:b/>
          <w:bCs/>
          <w:color w:val="FF0000"/>
          <w:kern w:val="0"/>
          <w:sz w:val="24"/>
          <w:szCs w:val="24"/>
          <w:highlight w:val="none"/>
          <w:lang w:val="en-US" w:eastAsia="zh-CN"/>
        </w:rPr>
        <w:t>（请按模板填写）</w:t>
      </w:r>
    </w:p>
    <w:p>
      <w:pPr>
        <w:keepNext w:val="0"/>
        <w:keepLines w:val="0"/>
        <w:pageBreakBefore w:val="0"/>
        <w:widowControl/>
        <w:kinsoku/>
        <w:wordWrap/>
        <w:overflowPunct/>
        <w:topLinePunct w:val="0"/>
        <w:autoSpaceDE/>
        <w:autoSpaceDN/>
        <w:bidi w:val="0"/>
        <w:adjustRightInd/>
        <w:snapToGrid/>
        <w:spacing w:before="0" w:beforeLines="100" w:after="0" w:afterLines="100" w:line="240" w:lineRule="auto"/>
        <w:jc w:val="center"/>
        <w:textAlignment w:val="auto"/>
        <w:rPr>
          <w:rFonts w:ascii="宋体" w:hAnsi="宋体"/>
          <w:b/>
          <w:kern w:val="0"/>
          <w:sz w:val="36"/>
          <w:highlight w:val="none"/>
        </w:rPr>
      </w:pPr>
      <w:r>
        <w:rPr>
          <w:rFonts w:hint="eastAsia"/>
          <w:b/>
          <w:sz w:val="36"/>
          <w:highlight w:val="none"/>
        </w:rPr>
        <w:t>法人授权委托证明书</w:t>
      </w:r>
    </w:p>
    <w:p>
      <w:pPr>
        <w:spacing w:line="560" w:lineRule="exact"/>
        <w:ind w:firstLine="600" w:firstLineChars="200"/>
        <w:jc w:val="both"/>
        <w:rPr>
          <w:rFonts w:hint="eastAsia" w:ascii="仿宋_GB2312" w:eastAsia="仿宋_GB2312"/>
          <w:sz w:val="30"/>
          <w:highlight w:val="none"/>
        </w:rPr>
      </w:pPr>
      <w:r>
        <w:rPr>
          <w:rFonts w:hint="eastAsia" w:ascii="仿宋_GB2312" w:eastAsia="仿宋_GB2312"/>
          <w:sz w:val="30"/>
          <w:highlight w:val="none"/>
        </w:rPr>
        <w:t>兹授权</w:t>
      </w:r>
      <w:r>
        <w:rPr>
          <w:rFonts w:ascii="仿宋_GB2312" w:eastAsia="仿宋_GB2312"/>
          <w:sz w:val="30"/>
          <w:highlight w:val="none"/>
        </w:rPr>
        <w:t xml:space="preserve">       </w:t>
      </w:r>
      <w:r>
        <w:rPr>
          <w:rFonts w:hint="eastAsia" w:ascii="仿宋_GB2312" w:eastAsia="仿宋_GB2312"/>
          <w:sz w:val="30"/>
          <w:highlight w:val="none"/>
        </w:rPr>
        <w:t>（先生/女士）</w:t>
      </w:r>
      <w:r>
        <w:rPr>
          <w:rFonts w:ascii="仿宋_GB2312" w:eastAsia="仿宋_GB2312"/>
          <w:sz w:val="30"/>
          <w:highlight w:val="none"/>
        </w:rPr>
        <w:t>为我公司</w:t>
      </w:r>
      <w:r>
        <w:rPr>
          <w:rFonts w:hint="eastAsia" w:ascii="仿宋_GB2312" w:eastAsia="仿宋_GB2312"/>
          <w:sz w:val="30"/>
          <w:highlight w:val="none"/>
        </w:rPr>
        <w:t>办理中国海油采办业务系统注册、系统上投标</w:t>
      </w:r>
      <w:r>
        <w:rPr>
          <w:rFonts w:ascii="仿宋_GB2312" w:eastAsia="仿宋_GB2312"/>
          <w:sz w:val="30"/>
          <w:highlight w:val="none"/>
        </w:rPr>
        <w:t>及其</w:t>
      </w:r>
      <w:r>
        <w:rPr>
          <w:rFonts w:hint="eastAsia" w:ascii="仿宋_GB2312" w:eastAsia="仿宋_GB2312"/>
          <w:sz w:val="30"/>
          <w:highlight w:val="none"/>
        </w:rPr>
        <w:t>相关</w:t>
      </w:r>
      <w:r>
        <w:rPr>
          <w:rFonts w:ascii="仿宋_GB2312" w:eastAsia="仿宋_GB2312"/>
          <w:sz w:val="30"/>
          <w:highlight w:val="none"/>
        </w:rPr>
        <w:t>事务代表人，</w:t>
      </w:r>
      <w:r>
        <w:rPr>
          <w:rFonts w:hint="eastAsia" w:ascii="仿宋_GB2312" w:eastAsia="仿宋_GB2312"/>
          <w:sz w:val="30"/>
          <w:highlight w:val="none"/>
        </w:rPr>
        <w:t>并作为我司公司帐号管理员，代表我司在中国海油采办业务系统中办理公司注册、投标、管理与维护我司在中国海油采办业务系统中用户等所有相关事务并签署与该系统管理相关之文件，其在中国海油采办信息系统中所进行操作以及所签署的相关文件我司均予以承认。为免歧义，此授权仅限于办理中国海油采办业务系统的注册、管理事宜。</w:t>
      </w:r>
    </w:p>
    <w:p>
      <w:pPr>
        <w:spacing w:line="560" w:lineRule="exact"/>
        <w:ind w:firstLine="600" w:firstLineChars="200"/>
        <w:jc w:val="left"/>
        <w:rPr>
          <w:rFonts w:hint="eastAsia" w:ascii="仿宋_GB2312" w:eastAsia="仿宋_GB2312"/>
          <w:sz w:val="30"/>
          <w:highlight w:val="none"/>
        </w:rPr>
      </w:pPr>
      <w:r>
        <w:rPr>
          <w:rFonts w:hint="eastAsia" w:ascii="仿宋_GB2312" w:eastAsia="仿宋_GB2312"/>
          <w:sz w:val="30"/>
          <w:highlight w:val="none"/>
        </w:rPr>
        <w:t>本授权自签发日起生效,至</w:t>
      </w:r>
      <w:r>
        <w:rPr>
          <w:rFonts w:hint="eastAsia" w:ascii="仿宋_GB2312" w:eastAsia="仿宋_GB2312"/>
          <w:sz w:val="30"/>
          <w:highlight w:val="none"/>
          <w:u w:val="single"/>
        </w:rPr>
        <w:t xml:space="preserve"> </w:t>
      </w:r>
      <w:r>
        <w:rPr>
          <w:rFonts w:hint="eastAsia" w:ascii="仿宋_GB2312" w:eastAsia="仿宋_GB2312"/>
          <w:sz w:val="30"/>
          <w:highlight w:val="none"/>
          <w:u w:val="single"/>
          <w:lang w:val="en-US" w:eastAsia="zh-CN"/>
        </w:rPr>
        <w:t xml:space="preserve">      </w:t>
      </w:r>
      <w:r>
        <w:rPr>
          <w:rFonts w:hint="eastAsia" w:ascii="仿宋_GB2312" w:eastAsia="仿宋_GB2312"/>
          <w:sz w:val="30"/>
          <w:highlight w:val="none"/>
          <w:u w:val="single"/>
        </w:rPr>
        <w:t xml:space="preserve"> </w:t>
      </w:r>
      <w:r>
        <w:rPr>
          <w:rFonts w:hint="eastAsia" w:ascii="仿宋_GB2312" w:eastAsia="仿宋_GB2312"/>
          <w:sz w:val="30"/>
          <w:highlight w:val="none"/>
        </w:rPr>
        <w:t>年</w:t>
      </w:r>
      <w:r>
        <w:rPr>
          <w:rFonts w:hint="eastAsia" w:ascii="仿宋_GB2312" w:eastAsia="仿宋_GB2312"/>
          <w:sz w:val="30"/>
          <w:highlight w:val="none"/>
          <w:u w:val="single"/>
        </w:rPr>
        <w:t xml:space="preserve"> </w:t>
      </w:r>
      <w:r>
        <w:rPr>
          <w:rFonts w:hint="eastAsia" w:ascii="仿宋_GB2312" w:eastAsia="仿宋_GB2312"/>
          <w:sz w:val="30"/>
          <w:highlight w:val="none"/>
          <w:u w:val="single"/>
          <w:lang w:val="en-US" w:eastAsia="zh-CN"/>
        </w:rPr>
        <w:t xml:space="preserve">  </w:t>
      </w:r>
      <w:r>
        <w:rPr>
          <w:rFonts w:hint="eastAsia" w:ascii="仿宋_GB2312" w:eastAsia="仿宋_GB2312"/>
          <w:sz w:val="30"/>
          <w:highlight w:val="none"/>
          <w:u w:val="single"/>
        </w:rPr>
        <w:t xml:space="preserve"> </w:t>
      </w:r>
      <w:r>
        <w:rPr>
          <w:rFonts w:hint="eastAsia" w:ascii="仿宋_GB2312" w:eastAsia="仿宋_GB2312"/>
          <w:sz w:val="30"/>
          <w:highlight w:val="none"/>
        </w:rPr>
        <w:t>月</w:t>
      </w:r>
      <w:r>
        <w:rPr>
          <w:rFonts w:hint="eastAsia" w:ascii="仿宋_GB2312" w:eastAsia="仿宋_GB2312"/>
          <w:sz w:val="30"/>
          <w:highlight w:val="none"/>
          <w:u w:val="single"/>
        </w:rPr>
        <w:t xml:space="preserve"> </w:t>
      </w:r>
      <w:r>
        <w:rPr>
          <w:rFonts w:hint="eastAsia" w:ascii="仿宋_GB2312" w:eastAsia="仿宋_GB2312"/>
          <w:sz w:val="30"/>
          <w:highlight w:val="none"/>
          <w:u w:val="single"/>
          <w:lang w:val="en-US" w:eastAsia="zh-CN"/>
        </w:rPr>
        <w:t xml:space="preserve">  </w:t>
      </w:r>
      <w:r>
        <w:rPr>
          <w:rFonts w:hint="eastAsia" w:ascii="仿宋_GB2312" w:eastAsia="仿宋_GB2312"/>
          <w:sz w:val="30"/>
          <w:highlight w:val="none"/>
          <w:u w:val="single"/>
        </w:rPr>
        <w:t xml:space="preserve"> </w:t>
      </w:r>
      <w:r>
        <w:rPr>
          <w:rFonts w:hint="eastAsia" w:ascii="仿宋_GB2312" w:eastAsia="仿宋_GB2312"/>
          <w:sz w:val="30"/>
          <w:highlight w:val="none"/>
        </w:rPr>
        <w:t>日或至我司书面提交新的授权委托人时截止（以先出现的日期为准）。</w:t>
      </w:r>
    </w:p>
    <w:p>
      <w:pPr>
        <w:spacing w:line="560" w:lineRule="exact"/>
        <w:ind w:firstLine="600" w:firstLineChars="200"/>
        <w:jc w:val="left"/>
        <w:rPr>
          <w:rFonts w:hint="eastAsia" w:ascii="仿宋_GB2312" w:eastAsia="仿宋_GB2312"/>
          <w:sz w:val="30"/>
          <w:highlight w:val="none"/>
        </w:rPr>
      </w:pPr>
    </w:p>
    <w:p>
      <w:pPr>
        <w:spacing w:line="560" w:lineRule="exact"/>
        <w:rPr>
          <w:rFonts w:hint="eastAsia" w:ascii="仿宋_GB2312" w:eastAsia="仿宋_GB2312"/>
          <w:sz w:val="30"/>
          <w:highlight w:val="none"/>
        </w:rPr>
      </w:pPr>
      <w:r>
        <w:rPr>
          <w:rFonts w:hint="eastAsia" w:ascii="仿宋_GB2312" w:eastAsia="仿宋_GB2312"/>
          <w:sz w:val="30"/>
          <w:highlight w:val="none"/>
        </w:rPr>
        <w:t>被授权人</w:t>
      </w:r>
      <w:r>
        <w:rPr>
          <w:rFonts w:ascii="仿宋_GB2312" w:eastAsia="仿宋_GB2312"/>
          <w:sz w:val="30"/>
          <w:highlight w:val="none"/>
        </w:rPr>
        <w:t>（</w:t>
      </w:r>
      <w:r>
        <w:rPr>
          <w:rFonts w:hint="eastAsia" w:ascii="仿宋_GB2312" w:eastAsia="仿宋_GB2312"/>
          <w:sz w:val="30"/>
          <w:highlight w:val="none"/>
        </w:rPr>
        <w:t>签名</w:t>
      </w:r>
      <w:r>
        <w:rPr>
          <w:rFonts w:ascii="仿宋_GB2312" w:eastAsia="仿宋_GB2312"/>
          <w:sz w:val="30"/>
          <w:highlight w:val="none"/>
        </w:rPr>
        <w:t>）</w:t>
      </w:r>
      <w:r>
        <w:rPr>
          <w:rFonts w:hint="eastAsia" w:ascii="仿宋_GB2312" w:eastAsia="仿宋_GB2312"/>
          <w:sz w:val="30"/>
          <w:highlight w:val="none"/>
        </w:rPr>
        <w:t>：</w:t>
      </w:r>
      <w:r>
        <w:rPr>
          <w:rFonts w:ascii="仿宋_GB2312" w:eastAsia="仿宋_GB2312"/>
          <w:sz w:val="30"/>
          <w:highlight w:val="none"/>
        </w:rPr>
        <w:t xml:space="preserve">        </w:t>
      </w:r>
      <w:r>
        <w:rPr>
          <w:rFonts w:hint="eastAsia" w:ascii="仿宋_GB2312" w:eastAsia="仿宋_GB2312"/>
          <w:sz w:val="30"/>
          <w:highlight w:val="none"/>
        </w:rPr>
        <w:t xml:space="preserve">   </w:t>
      </w:r>
      <w:r>
        <w:rPr>
          <w:rFonts w:ascii="仿宋_GB2312" w:eastAsia="仿宋_GB2312"/>
          <w:sz w:val="30"/>
          <w:highlight w:val="none"/>
        </w:rPr>
        <w:t>法定代表人（签名或盖章）：</w:t>
      </w:r>
    </w:p>
    <w:p>
      <w:pPr>
        <w:spacing w:line="560" w:lineRule="exact"/>
        <w:rPr>
          <w:rFonts w:hint="eastAsia" w:ascii="仿宋_GB2312" w:eastAsia="仿宋_GB2312"/>
          <w:sz w:val="30"/>
          <w:highlight w:val="none"/>
        </w:rPr>
      </w:pPr>
      <w:r>
        <w:rPr>
          <w:rFonts w:ascii="仿宋_GB2312" w:eastAsia="仿宋_GB2312"/>
          <w:sz w:val="30"/>
          <w:highlight w:val="none"/>
        </w:rPr>
        <w:t xml:space="preserve">     </w:t>
      </w:r>
    </w:p>
    <w:p>
      <w:pPr>
        <w:spacing w:line="560" w:lineRule="exact"/>
        <w:rPr>
          <w:rFonts w:hint="eastAsia" w:ascii="仿宋_GB2312" w:eastAsia="仿宋_GB2312"/>
          <w:sz w:val="30"/>
          <w:highlight w:val="none"/>
        </w:rPr>
      </w:pPr>
      <w:r>
        <w:rPr>
          <w:rFonts w:hint="eastAsia" w:ascii="仿宋_GB2312" w:eastAsia="仿宋_GB2312"/>
          <w:sz w:val="30"/>
          <w:highlight w:val="none"/>
        </w:rPr>
        <w:t>公司名称：（盖章）</w:t>
      </w:r>
    </w:p>
    <w:p>
      <w:pPr>
        <w:spacing w:line="560" w:lineRule="exact"/>
        <w:rPr>
          <w:rFonts w:hint="eastAsia" w:ascii="仿宋_GB2312" w:eastAsia="仿宋_GB2312"/>
          <w:sz w:val="30"/>
          <w:highlight w:val="none"/>
        </w:rPr>
      </w:pPr>
      <w:r>
        <w:rPr>
          <w:rFonts w:hint="eastAsia" w:ascii="仿宋_GB2312" w:eastAsia="仿宋_GB2312"/>
          <w:sz w:val="30"/>
          <w:highlight w:val="none"/>
        </w:rPr>
        <w:t xml:space="preserve">         </w:t>
      </w:r>
    </w:p>
    <w:p>
      <w:pPr>
        <w:spacing w:line="560" w:lineRule="exact"/>
        <w:rPr>
          <w:rFonts w:hint="eastAsia" w:ascii="仿宋_GB2312" w:eastAsia="仿宋_GB2312"/>
          <w:sz w:val="30"/>
          <w:highlight w:val="none"/>
        </w:rPr>
      </w:pPr>
      <w:r>
        <w:rPr>
          <w:rFonts w:hint="eastAsia" w:ascii="仿宋_GB2312" w:eastAsia="仿宋_GB2312"/>
          <w:sz w:val="30"/>
          <w:highlight w:val="none"/>
        </w:rPr>
        <w:t xml:space="preserve">签发日期：     </w:t>
      </w:r>
      <w:r>
        <w:rPr>
          <w:rFonts w:ascii="仿宋_GB2312" w:eastAsia="仿宋_GB2312"/>
          <w:sz w:val="30"/>
          <w:highlight w:val="none"/>
        </w:rPr>
        <w:t>年</w:t>
      </w:r>
      <w:r>
        <w:rPr>
          <w:rFonts w:hint="eastAsia" w:ascii="仿宋_GB2312" w:eastAsia="仿宋_GB2312"/>
          <w:sz w:val="30"/>
          <w:highlight w:val="none"/>
        </w:rPr>
        <w:t xml:space="preserve">    </w:t>
      </w:r>
      <w:r>
        <w:rPr>
          <w:rFonts w:ascii="仿宋_GB2312" w:eastAsia="仿宋_GB2312"/>
          <w:sz w:val="30"/>
          <w:highlight w:val="none"/>
        </w:rPr>
        <w:t>月</w:t>
      </w:r>
      <w:r>
        <w:rPr>
          <w:rFonts w:hint="eastAsia" w:ascii="仿宋_GB2312" w:eastAsia="仿宋_GB2312"/>
          <w:sz w:val="30"/>
          <w:highlight w:val="none"/>
        </w:rPr>
        <w:t xml:space="preserve">     </w:t>
      </w:r>
      <w:r>
        <w:rPr>
          <w:rFonts w:ascii="仿宋_GB2312" w:eastAsia="仿宋_GB2312"/>
          <w:sz w:val="30"/>
          <w:highlight w:val="none"/>
        </w:rPr>
        <w:t xml:space="preserve">日     </w:t>
      </w:r>
    </w:p>
    <w:p>
      <w:pPr>
        <w:spacing w:line="560" w:lineRule="exact"/>
        <w:rPr>
          <w:rFonts w:hint="eastAsia" w:ascii="仿宋_GB2312" w:eastAsia="仿宋_GB2312"/>
          <w:sz w:val="30"/>
          <w:highlight w:val="none"/>
        </w:rPr>
      </w:pPr>
      <w:r>
        <w:rPr>
          <w:rFonts w:hint="eastAsia" w:ascii="仿宋_GB2312" w:eastAsia="仿宋_GB2312"/>
          <w:sz w:val="30"/>
          <w:highlight w:val="none"/>
        </w:rPr>
        <w:t>附：被授权人姓名：</w:t>
      </w:r>
      <w:r>
        <w:rPr>
          <w:rFonts w:ascii="仿宋_GB2312" w:eastAsia="仿宋_GB2312"/>
          <w:sz w:val="30"/>
          <w:highlight w:val="none"/>
        </w:rPr>
        <w:t xml:space="preserve">        </w:t>
      </w:r>
      <w:r>
        <w:rPr>
          <w:rFonts w:hint="eastAsia" w:ascii="仿宋_GB2312" w:eastAsia="仿宋_GB2312"/>
          <w:sz w:val="30"/>
          <w:highlight w:val="none"/>
        </w:rPr>
        <w:t xml:space="preserve">         </w:t>
      </w:r>
      <w:r>
        <w:rPr>
          <w:rFonts w:ascii="仿宋_GB2312" w:eastAsia="仿宋_GB2312"/>
          <w:sz w:val="30"/>
          <w:highlight w:val="none"/>
        </w:rPr>
        <w:t xml:space="preserve">职务：            </w:t>
      </w:r>
    </w:p>
    <w:p>
      <w:pPr>
        <w:spacing w:line="560" w:lineRule="exact"/>
        <w:rPr>
          <w:rFonts w:hint="eastAsia" w:ascii="仿宋_GB2312" w:eastAsia="仿宋_GB2312"/>
          <w:sz w:val="30"/>
          <w:highlight w:val="none"/>
        </w:rPr>
      </w:pPr>
      <w:r>
        <w:rPr>
          <w:rFonts w:ascii="仿宋_GB2312" w:eastAsia="仿宋_GB2312"/>
          <w:sz w:val="30"/>
          <w:highlight w:val="none"/>
        </w:rPr>
        <w:t xml:space="preserve">    </w:t>
      </w:r>
      <w:r>
        <w:rPr>
          <w:rFonts w:hint="eastAsia" w:ascii="仿宋_GB2312" w:eastAsia="仿宋_GB2312"/>
          <w:sz w:val="30"/>
          <w:highlight w:val="none"/>
        </w:rPr>
        <w:t>身份证号码：</w:t>
      </w:r>
      <w:r>
        <w:rPr>
          <w:rFonts w:ascii="仿宋_GB2312" w:eastAsia="仿宋_GB2312"/>
          <w:sz w:val="30"/>
          <w:highlight w:val="none"/>
        </w:rPr>
        <w:t xml:space="preserve"> </w:t>
      </w:r>
      <w:r>
        <w:rPr>
          <w:rFonts w:hint="eastAsia" w:ascii="仿宋_GB2312" w:eastAsia="仿宋_GB2312"/>
          <w:sz w:val="30"/>
          <w:highlight w:val="none"/>
        </w:rPr>
        <w:t xml:space="preserve">                  联系电话：</w:t>
      </w:r>
    </w:p>
    <w:p>
      <w:pPr>
        <w:spacing w:line="560" w:lineRule="exact"/>
        <w:rPr>
          <w:rFonts w:ascii="仿宋_GB2312" w:eastAsia="仿宋_GB2312"/>
          <w:sz w:val="30"/>
          <w:highlight w:val="none"/>
        </w:rPr>
      </w:pPr>
      <w:r>
        <w:rPr>
          <w:rFonts w:hint="eastAsia" w:ascii="仿宋_GB2312" w:eastAsia="仿宋_GB2312"/>
          <w:sz w:val="30"/>
          <w:highlight w:val="none"/>
        </w:rPr>
        <w:t>说明：</w:t>
      </w:r>
      <w:r>
        <w:rPr>
          <w:rFonts w:ascii="仿宋_GB2312" w:eastAsia="仿宋_GB2312"/>
          <w:sz w:val="30"/>
          <w:highlight w:val="none"/>
        </w:rPr>
        <w:t>1、委托书内容要填写清楚，涂改或未</w:t>
      </w:r>
      <w:r>
        <w:rPr>
          <w:rFonts w:hint="eastAsia" w:ascii="仿宋_GB2312" w:eastAsia="仿宋_GB2312"/>
          <w:sz w:val="30"/>
          <w:highlight w:val="none"/>
        </w:rPr>
        <w:t>签名盖章</w:t>
      </w:r>
      <w:r>
        <w:rPr>
          <w:rFonts w:ascii="仿宋_GB2312" w:eastAsia="仿宋_GB2312"/>
          <w:sz w:val="30"/>
          <w:highlight w:val="none"/>
        </w:rPr>
        <w:t>无效。</w:t>
      </w:r>
    </w:p>
    <w:p>
      <w:pPr>
        <w:spacing w:line="560" w:lineRule="exact"/>
        <w:ind w:firstLine="945" w:firstLineChars="315"/>
        <w:rPr>
          <w:rFonts w:hint="eastAsia" w:ascii="仿宋_GB2312" w:eastAsia="仿宋_GB2312"/>
          <w:sz w:val="30"/>
          <w:highlight w:val="none"/>
        </w:rPr>
      </w:pPr>
      <w:r>
        <w:rPr>
          <w:rFonts w:ascii="仿宋_GB2312" w:eastAsia="仿宋_GB2312"/>
          <w:sz w:val="30"/>
          <w:highlight w:val="none"/>
        </w:rPr>
        <w:t>2、委托书不得转让、买卖。</w:t>
      </w:r>
    </w:p>
    <w:p>
      <w:pPr>
        <w:spacing w:line="560" w:lineRule="exact"/>
        <w:ind w:left="1391" w:leftChars="448" w:hanging="450" w:hangingChars="150"/>
        <w:rPr>
          <w:rFonts w:hint="eastAsia"/>
          <w:lang w:eastAsia="zh-CN"/>
        </w:rPr>
      </w:pPr>
      <w:r>
        <w:rPr>
          <w:rFonts w:hint="eastAsia" w:ascii="仿宋_GB2312" w:eastAsia="仿宋_GB2312"/>
          <w:sz w:val="30"/>
          <w:highlight w:val="none"/>
        </w:rPr>
        <w:t>3、被委托人发生变更时需签署新的法人授权委托证明书并及时通知我司。</w:t>
      </w:r>
    </w:p>
    <w:p>
      <w:pPr>
        <w:rPr>
          <w:rFonts w:hint="eastAsia" w:asciiTheme="minorEastAsia" w:hAnsiTheme="minorEastAsia" w:eastAsiaTheme="minorEastAsia" w:cstheme="minorBidi"/>
          <w:b/>
          <w:bCs/>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2"/>
        <w:numPr>
          <w:ilvl w:val="0"/>
          <w:numId w:val="0"/>
        </w:numPr>
        <w:shd w:val="clear"/>
        <w:ind w:leftChars="0"/>
        <w:jc w:val="both"/>
        <w:rPr>
          <w:rFonts w:hint="eastAsia" w:ascii="宋体" w:hAnsi="宋体" w:eastAsia="宋体" w:cs="宋体"/>
          <w:b/>
          <w:bCs/>
          <w:color w:val="FF0000"/>
          <w:kern w:val="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3、股权比例证明</w:t>
      </w:r>
      <w:r>
        <w:rPr>
          <w:rFonts w:hint="eastAsia" w:asciiTheme="minorEastAsia" w:hAnsiTheme="minorEastAsia" w:eastAsiaTheme="minorEastAsia" w:cstheme="minorBidi"/>
          <w:b/>
          <w:bCs/>
          <w:color w:val="C00000"/>
          <w:sz w:val="24"/>
          <w:szCs w:val="24"/>
          <w:highlight w:val="none"/>
          <w:lang w:val="en-US" w:eastAsia="zh-CN" w:bidi="ar-SA"/>
        </w:rPr>
        <w:t>（</w:t>
      </w:r>
      <w:r>
        <w:rPr>
          <w:rFonts w:hint="eastAsia" w:ascii="宋体" w:hAnsi="宋体" w:eastAsia="宋体" w:cs="宋体"/>
          <w:b/>
          <w:bCs/>
          <w:color w:val="FF0000"/>
          <w:kern w:val="0"/>
          <w:sz w:val="24"/>
          <w:szCs w:val="24"/>
          <w:highlight w:val="none"/>
          <w:lang w:val="en-US" w:eastAsia="zh-CN" w:bidi="ar-SA"/>
        </w:rPr>
        <w:t>有效的最新的完整的会计事务所出具的验资报告，如供应商提供验资报告有困难，则需提供“公司章程”或“股东构成及出资情况证明”等。请附资料）</w:t>
      </w: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br w:type="page"/>
      </w:r>
    </w:p>
    <w:p>
      <w:pPr>
        <w:pStyle w:val="2"/>
        <w:numPr>
          <w:ilvl w:val="0"/>
          <w:numId w:val="0"/>
        </w:numPr>
        <w:ind w:leftChars="0"/>
        <w:rPr>
          <w:rFonts w:hint="eastAsia"/>
          <w:highlight w:val="none"/>
          <w:lang w:val="en-US" w:eastAsia="zh-CN"/>
        </w:rPr>
      </w:pPr>
      <w:r>
        <w:rPr>
          <w:rFonts w:hint="eastAsia" w:asciiTheme="minorEastAsia" w:hAnsiTheme="minorEastAsia" w:eastAsiaTheme="minorEastAsia" w:cstheme="minorBidi"/>
          <w:b/>
          <w:bCs/>
          <w:sz w:val="24"/>
          <w:szCs w:val="24"/>
          <w:highlight w:val="none"/>
          <w:lang w:val="en-US" w:eastAsia="zh-CN" w:bidi="ar-SA"/>
        </w:rPr>
        <w:t>4、关于中国海油人员及亲属在本公司任职情况说明</w:t>
      </w:r>
      <w:r>
        <w:rPr>
          <w:rFonts w:hint="eastAsia" w:ascii="宋体" w:hAnsi="宋体" w:eastAsia="宋体" w:cs="宋体"/>
          <w:b/>
          <w:bCs/>
          <w:color w:val="FF0000"/>
          <w:kern w:val="0"/>
          <w:sz w:val="24"/>
          <w:szCs w:val="24"/>
          <w:highlight w:val="none"/>
          <w:lang w:val="en-US" w:eastAsia="zh-CN" w:bidi="ar-SA"/>
        </w:rPr>
        <w:t>（请按模板填写）</w:t>
      </w:r>
    </w:p>
    <w:p>
      <w:pPr>
        <w:keepNext w:val="0"/>
        <w:keepLines w:val="0"/>
        <w:pageBreakBefore w:val="0"/>
        <w:widowControl/>
        <w:kinsoku/>
        <w:wordWrap/>
        <w:overflowPunct/>
        <w:topLinePunct w:val="0"/>
        <w:autoSpaceDE/>
        <w:autoSpaceDN/>
        <w:bidi w:val="0"/>
        <w:adjustRightInd/>
        <w:snapToGrid/>
        <w:spacing w:before="0" w:beforeLines="100" w:after="0" w:afterLines="100" w:line="240" w:lineRule="auto"/>
        <w:jc w:val="center"/>
        <w:textAlignment w:val="auto"/>
        <w:rPr>
          <w:rFonts w:hint="eastAsia" w:ascii="黑体" w:hAnsi="黑体" w:eastAsia="黑体" w:cs="黑体"/>
          <w:b/>
          <w:sz w:val="36"/>
          <w:highlight w:val="none"/>
        </w:rPr>
      </w:pPr>
      <w:r>
        <w:rPr>
          <w:rFonts w:hint="eastAsia" w:ascii="黑体" w:hAnsi="黑体" w:eastAsia="黑体" w:cs="黑体"/>
          <w:b/>
          <w:sz w:val="36"/>
          <w:highlight w:val="none"/>
        </w:rPr>
        <w:t>关于中国海油人员及亲属在本公司任职情况说明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 w:val="28"/>
          <w:szCs w:val="28"/>
          <w:highlight w:val="none"/>
        </w:rPr>
      </w:pPr>
      <w:r>
        <w:rPr>
          <w:rFonts w:hint="eastAsia" w:ascii="宋体" w:hAnsi="宋体" w:eastAsia="宋体" w:cs="宋体"/>
          <w:b/>
          <w:sz w:val="28"/>
          <w:szCs w:val="28"/>
          <w:highlight w:val="none"/>
        </w:rPr>
        <w:t>中国海油：</w:t>
      </w:r>
    </w:p>
    <w:p>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我公司为</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8"/>
          <w:szCs w:val="28"/>
          <w:highlight w:val="none"/>
        </w:rPr>
        <w:t xml:space="preserve"> □</w:t>
      </w:r>
      <w:r>
        <w:rPr>
          <w:rFonts w:hint="eastAsia" w:ascii="宋体" w:hAnsi="宋体" w:eastAsia="宋体" w:cs="宋体"/>
          <w:sz w:val="24"/>
          <w:szCs w:val="24"/>
          <w:highlight w:val="none"/>
        </w:rPr>
        <w:t>国有性质企业  /  □非国有性质企业。</w:t>
      </w:r>
    </w:p>
    <w:p>
      <w:pPr>
        <w:spacing w:line="360" w:lineRule="auto"/>
        <w:ind w:firstLine="420"/>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shd w:val="pct10" w:color="auto" w:fill="FFFFFF"/>
        </w:rPr>
        <w:t>以下为非国有性质企业填写：</w:t>
      </w:r>
    </w:p>
    <w:p>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我公司  □存在 / □不存在 以下情况</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shd w:val="pct10" w:color="auto" w:fill="FFFFFF"/>
        </w:rPr>
        <w:t>以下所有框内都需要标记，不存在的打×，存在的情况打√并附详细信息在表格中）</w:t>
      </w:r>
      <w:r>
        <w:rPr>
          <w:rFonts w:hint="eastAsia" w:ascii="宋体" w:hAnsi="宋体" w:eastAsia="宋体" w:cs="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□中国海油领导人员亲属为本公司法人或实际控制人，</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□中国海油领导人员亲属在本公司持有股权</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□中国海油领导人员亲属在本公司受聘担任部门负责人及以上高级职务</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bookmarkStart w:id="0" w:name="OLE_LINK2"/>
      <w:r>
        <w:rPr>
          <w:rFonts w:hint="eastAsia" w:ascii="宋体" w:hAnsi="宋体" w:eastAsia="宋体" w:cs="宋体"/>
          <w:sz w:val="24"/>
          <w:szCs w:val="24"/>
          <w:highlight w:val="none"/>
        </w:rPr>
        <w:t>中国海油离职/退休人员</w:t>
      </w:r>
      <w:bookmarkEnd w:id="0"/>
      <w:r>
        <w:rPr>
          <w:rFonts w:hint="eastAsia" w:ascii="宋体" w:hAnsi="宋体" w:eastAsia="宋体" w:cs="宋体"/>
          <w:sz w:val="24"/>
          <w:szCs w:val="24"/>
          <w:highlight w:val="none"/>
        </w:rPr>
        <w:t>为本公司法人、合伙人或实际控制人</w:t>
      </w:r>
    </w:p>
    <w:p>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□中国海油离职/退休人员在本公司受聘担任部门负责人及以上高级职务</w:t>
      </w:r>
    </w:p>
    <w:p>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（注：以上中国海油领导人员、离职/退休人员级别只限M10或T8及以上）</w:t>
      </w:r>
    </w:p>
    <w:p>
      <w:pPr>
        <w:spacing w:line="360" w:lineRule="auto"/>
        <w:rPr>
          <w:rFonts w:hint="eastAsia" w:ascii="宋体" w:hAnsi="宋体" w:eastAsia="宋体" w:cs="宋体"/>
          <w:sz w:val="24"/>
          <w:szCs w:val="24"/>
          <w:highlight w:val="none"/>
        </w:rPr>
      </w:pPr>
    </w:p>
    <w:tbl>
      <w:tblPr>
        <w:tblStyle w:val="11"/>
        <w:tblW w:w="9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709"/>
        <w:gridCol w:w="1208"/>
        <w:gridCol w:w="1168"/>
        <w:gridCol w:w="1276"/>
        <w:gridCol w:w="1666"/>
        <w:gridCol w:w="993"/>
        <w:gridCol w:w="1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5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本公司员工姓名</w:t>
            </w:r>
          </w:p>
        </w:tc>
        <w:tc>
          <w:tcPr>
            <w:tcW w:w="70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性别</w:t>
            </w:r>
          </w:p>
        </w:tc>
        <w:tc>
          <w:tcPr>
            <w:tcW w:w="1208"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在本公司</w:t>
            </w:r>
            <w:r>
              <w:rPr>
                <w:rFonts w:hint="eastAsia" w:ascii="宋体" w:hAnsi="宋体" w:eastAsia="宋体" w:cs="宋体"/>
                <w:color w:val="000000"/>
                <w:kern w:val="0"/>
                <w:szCs w:val="21"/>
                <w:highlight w:val="none"/>
              </w:rPr>
              <w:br w:type="textWrapping"/>
            </w:r>
            <w:r>
              <w:rPr>
                <w:rFonts w:hint="eastAsia" w:ascii="宋体" w:hAnsi="宋体" w:eastAsia="宋体" w:cs="宋体"/>
                <w:color w:val="000000"/>
                <w:kern w:val="0"/>
                <w:szCs w:val="21"/>
                <w:highlight w:val="none"/>
              </w:rPr>
              <w:t>职务</w:t>
            </w:r>
          </w:p>
        </w:tc>
        <w:tc>
          <w:tcPr>
            <w:tcW w:w="116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与海油人员关系</w:t>
            </w:r>
          </w:p>
        </w:tc>
        <w:tc>
          <w:tcPr>
            <w:tcW w:w="127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相关的海油人员姓名</w:t>
            </w: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海油人员在职情况</w:t>
            </w:r>
          </w:p>
        </w:tc>
        <w:tc>
          <w:tcPr>
            <w:tcW w:w="99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海油人员级别</w:t>
            </w:r>
          </w:p>
        </w:tc>
        <w:tc>
          <w:tcPr>
            <w:tcW w:w="104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离职/退休时间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45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208"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16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27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99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04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452"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kern w:val="0"/>
                <w:szCs w:val="21"/>
                <w:highlight w:val="none"/>
              </w:rPr>
            </w:pPr>
          </w:p>
        </w:tc>
        <w:tc>
          <w:tcPr>
            <w:tcW w:w="1208"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kern w:val="0"/>
                <w:szCs w:val="21"/>
                <w:highlight w:val="none"/>
              </w:rPr>
            </w:pPr>
          </w:p>
        </w:tc>
        <w:tc>
          <w:tcPr>
            <w:tcW w:w="1168"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27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666"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99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c>
          <w:tcPr>
            <w:tcW w:w="104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eastAsia="宋体" w:cs="宋体"/>
                <w:color w:val="000000"/>
                <w:kern w:val="0"/>
                <w:szCs w:val="21"/>
                <w:highlight w:val="none"/>
              </w:rPr>
            </w:pPr>
          </w:p>
        </w:tc>
      </w:tr>
    </w:tbl>
    <w:p>
      <w:pPr>
        <w:spacing w:line="360" w:lineRule="auto"/>
        <w:ind w:firstLine="420"/>
        <w:rPr>
          <w:rFonts w:hint="eastAsia" w:ascii="宋体" w:hAnsi="宋体" w:eastAsia="宋体" w:cs="宋体"/>
          <w:sz w:val="24"/>
          <w:szCs w:val="24"/>
          <w:highlight w:val="none"/>
        </w:rPr>
      </w:pPr>
    </w:p>
    <w:p>
      <w:pPr>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我公司郑重承诺：上述信息真实准确，不存在为规避中国海油有关要求采取的变通行为，无条件接收和配合中国海油或中国海油委托的有关机构进行的与上述内容相关的资质、条件的审计。当相关信息发生变更时将及时主动办理更新手续。上述信息如有虚假我公司将承担相关责任，并按照中国海油相关管理规定接受处罚。</w:t>
      </w:r>
    </w:p>
    <w:p>
      <w:pPr>
        <w:spacing w:line="360" w:lineRule="auto"/>
        <w:rPr>
          <w:sz w:val="24"/>
          <w:szCs w:val="24"/>
          <w:highlight w:val="none"/>
        </w:rPr>
      </w:pPr>
    </w:p>
    <w:p>
      <w:pPr>
        <w:spacing w:line="360" w:lineRule="auto"/>
        <w:ind w:firstLine="540"/>
        <w:jc w:val="right"/>
        <w:rPr>
          <w:sz w:val="24"/>
          <w:szCs w:val="24"/>
          <w:highlight w:val="none"/>
        </w:rPr>
      </w:pPr>
      <w:r>
        <w:rPr>
          <w:rFonts w:hint="eastAsia"/>
          <w:sz w:val="24"/>
          <w:szCs w:val="24"/>
          <w:highlight w:val="none"/>
        </w:rPr>
        <w:t xml:space="preserve">     年    月    日</w:t>
      </w:r>
    </w:p>
    <w:p>
      <w:pPr>
        <w:spacing w:line="360" w:lineRule="auto"/>
        <w:ind w:firstLine="4080" w:firstLineChars="1700"/>
        <w:jc w:val="right"/>
        <w:rPr>
          <w:sz w:val="24"/>
          <w:szCs w:val="24"/>
          <w:highlight w:val="none"/>
        </w:rPr>
      </w:pPr>
      <w:r>
        <w:rPr>
          <w:rFonts w:hint="eastAsia"/>
          <w:sz w:val="24"/>
          <w:szCs w:val="24"/>
          <w:highlight w:val="none"/>
          <w:lang w:val="en-US" w:eastAsia="zh-CN"/>
        </w:rPr>
        <w:t>法定代表人</w:t>
      </w:r>
      <w:r>
        <w:rPr>
          <w:rFonts w:hint="eastAsia"/>
          <w:sz w:val="24"/>
          <w:szCs w:val="24"/>
          <w:highlight w:val="none"/>
        </w:rPr>
        <w:t>：（签字/签章）</w:t>
      </w:r>
    </w:p>
    <w:p>
      <w:pPr>
        <w:spacing w:line="360" w:lineRule="auto"/>
        <w:ind w:firstLine="4320" w:firstLineChars="1800"/>
        <w:jc w:val="right"/>
        <w:rPr>
          <w:rFonts w:hint="eastAsia"/>
          <w:sz w:val="24"/>
          <w:szCs w:val="24"/>
          <w:highlight w:val="none"/>
        </w:rPr>
      </w:pPr>
      <w:r>
        <w:rPr>
          <w:rFonts w:hint="eastAsia"/>
          <w:sz w:val="24"/>
          <w:szCs w:val="24"/>
          <w:highlight w:val="none"/>
        </w:rPr>
        <w:t>（公司签章）</w:t>
      </w:r>
    </w:p>
    <w:p>
      <w:pPr>
        <w:rPr>
          <w:rFonts w:hint="eastAsia" w:asciiTheme="minorEastAsia" w:hAnsiTheme="minorEastAsia" w:eastAsiaTheme="minorEastAsia" w:cstheme="minorBidi"/>
          <w:b/>
          <w:bCs/>
          <w:color w:val="C00000"/>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2"/>
        <w:numPr>
          <w:ilvl w:val="0"/>
          <w:numId w:val="0"/>
        </w:numPr>
        <w:ind w:leftChars="0"/>
        <w:rPr>
          <w:rFonts w:hint="eastAsia" w:asciiTheme="minorEastAsia" w:hAnsiTheme="minorEastAsia" w:eastAsiaTheme="minorEastAsia" w:cstheme="minorBidi"/>
          <w:b/>
          <w:bCs/>
          <w:color w:val="C0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5、供应商承诺书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FF0000"/>
          <w:sz w:val="21"/>
          <w:szCs w:val="21"/>
          <w:highlight w:val="none"/>
          <w:lang w:val="en-US" w:eastAsia="zh-CN"/>
        </w:rPr>
      </w:pPr>
      <w:r>
        <w:rPr>
          <w:rFonts w:hint="eastAsia" w:ascii="宋体" w:hAnsi="宋体" w:eastAsia="宋体" w:cs="宋体"/>
          <w:b/>
          <w:color w:val="FF0000"/>
          <w:sz w:val="21"/>
          <w:szCs w:val="21"/>
          <w:highlight w:val="none"/>
          <w:lang w:val="en-US" w:eastAsia="zh-CN"/>
        </w:rPr>
        <w:t>（《供应商承诺书》采办经办人可根据具体项目情况，在寻源文件中选择适用的《供应商承诺书》，不适用的可在编辑寻源文件时删除。）</w:t>
      </w:r>
    </w:p>
    <w:p>
      <w:pPr>
        <w:jc w:val="center"/>
        <w:outlineLvl w:val="9"/>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p>
    <w:p>
      <w:pPr>
        <w:jc w:val="center"/>
        <w:outlineLvl w:val="9"/>
        <w:rPr>
          <w:rFonts w:hint="eastAsia" w:eastAsiaTheme="minorEastAsia"/>
          <w:color w:val="FF0000"/>
          <w:highlight w:val="none"/>
          <w:lang w:eastAsia="zh-CN"/>
        </w:rPr>
      </w:pPr>
      <w:r>
        <w:rPr>
          <w:rFonts w:hint="eastAsia"/>
          <w:color w:val="FF0000"/>
          <w:highlight w:val="none"/>
          <w:lang w:eastAsia="zh-CN"/>
        </w:rPr>
        <w:t>（</w:t>
      </w:r>
      <w:r>
        <w:rPr>
          <w:rFonts w:hint="eastAsia"/>
          <w:color w:val="FF0000"/>
          <w:highlight w:val="none"/>
          <w:lang w:val="en-US" w:eastAsia="zh-CN"/>
        </w:rPr>
        <w:t>服务商适用</w:t>
      </w:r>
      <w:r>
        <w:rPr>
          <w:rFonts w:hint="eastAsia"/>
          <w:color w:val="FF0000"/>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w:t>
      </w:r>
      <w:r>
        <w:rPr>
          <w:rFonts w:hint="eastAsia" w:ascii="宋体" w:hAnsi="宋体" w:eastAsia="宋体" w:cs="宋体"/>
          <w:color w:val="FF0000"/>
          <w:sz w:val="21"/>
          <w:szCs w:val="21"/>
          <w:highlight w:val="none"/>
          <w:lang w:val="en-US" w:eastAsia="zh-CN"/>
        </w:rPr>
        <w:t>2023年1月1日</w:t>
      </w:r>
      <w:r>
        <w:rPr>
          <w:rFonts w:hint="eastAsia" w:ascii="宋体" w:hAnsi="宋体" w:eastAsia="宋体" w:cs="宋体"/>
          <w:color w:val="000000" w:themeColor="text1"/>
          <w:sz w:val="21"/>
          <w:szCs w:val="21"/>
          <w:highlight w:val="none"/>
          <w:lang w:val="en-US" w:eastAsia="zh-CN"/>
          <w14:textFill>
            <w14:solidFill>
              <w14:schemeClr w14:val="tx1"/>
            </w14:solidFill>
          </w14:textFill>
        </w:rPr>
        <w:t>-报价截止日前）不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firstLine="420" w:firstLineChars="200"/>
        <w:textAlignment w:val="auto"/>
        <w:rPr>
          <w:rFonts w:hint="default" w:eastAsia="宋体"/>
          <w:highlight w:val="none"/>
          <w:lang w:val="en-US" w:eastAsia="zh-CN"/>
        </w:rPr>
      </w:pPr>
      <w:r>
        <w:rPr>
          <w:rFonts w:hint="eastAsia" w:cs="宋体"/>
          <w:color w:val="000000" w:themeColor="text1"/>
          <w:sz w:val="21"/>
          <w:szCs w:val="21"/>
          <w:highlight w:val="none"/>
          <w:lang w:val="en-US" w:eastAsia="zh-CN"/>
          <w14:textFill>
            <w14:solidFill>
              <w14:schemeClr w14:val="tx1"/>
            </w14:solidFill>
          </w14:textFill>
        </w:rPr>
        <w:t>7、我公司承诺</w:t>
      </w:r>
      <w:r>
        <w:rPr>
          <w:rFonts w:hint="eastAsia" w:ascii="宋体" w:hAnsi="宋体" w:eastAsia="宋体" w:cs="宋体"/>
          <w:highlight w:val="none"/>
          <w:lang w:eastAsia="zh-CN"/>
        </w:rPr>
        <w:t>积极响应国家节能减排和绿色环保政策，切实推进绿色供应链建设</w:t>
      </w:r>
      <w:r>
        <w:rPr>
          <w:rFonts w:hint="eastAsia" w:cs="宋体"/>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我公司此次应答涉及供应商属性为：服务商，承诺满足以下条件：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1)我司承诺承揽中国海油的业务量与其资质能力、财务状况、质量保障能力相匹配；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2)我司承诺员工缴纳社保人数不为0，可提供近三月连续社保证明；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3)我司承诺中国海油不是我司唯一服务客户，我司具有中国海油外业绩，且为近三年内已完成业绩，并可提供原件合同及发票备查。</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highlight w:val="none"/>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rPr>
          <w:rFonts w:hint="eastAsia" w:ascii="黑体" w:hAnsi="黑体" w:eastAsia="黑体"/>
          <w:b/>
          <w:color w:val="000000" w:themeColor="text1"/>
          <w:sz w:val="36"/>
          <w:szCs w:val="36"/>
          <w:highlight w:val="none"/>
          <w14:textFill>
            <w14:solidFill>
              <w14:schemeClr w14:val="tx1"/>
            </w14:solidFill>
          </w14:textFill>
        </w:rPr>
      </w:pPr>
      <w:r>
        <w:rPr>
          <w:rFonts w:hint="eastAsia" w:ascii="黑体" w:hAnsi="黑体" w:eastAsia="黑体"/>
          <w:b/>
          <w:color w:val="000000" w:themeColor="text1"/>
          <w:sz w:val="36"/>
          <w:szCs w:val="36"/>
          <w:highlight w:val="none"/>
          <w14:textFill>
            <w14:solidFill>
              <w14:schemeClr w14:val="tx1"/>
            </w14:solidFill>
          </w14:textFill>
        </w:rPr>
        <w:br w:type="page"/>
      </w:r>
    </w:p>
    <w:p>
      <w:pPr>
        <w:jc w:val="center"/>
        <w:outlineLvl w:val="9"/>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p>
    <w:p>
      <w:pPr>
        <w:jc w:val="center"/>
        <w:outlineLvl w:val="9"/>
        <w:rPr>
          <w:rFonts w:hint="eastAsia" w:eastAsiaTheme="minorEastAsia"/>
          <w:color w:val="FF0000"/>
          <w:highlight w:val="none"/>
          <w:lang w:eastAsia="zh-CN"/>
        </w:rPr>
      </w:pPr>
      <w:r>
        <w:rPr>
          <w:rFonts w:hint="eastAsia"/>
          <w:color w:val="FF0000"/>
          <w:highlight w:val="none"/>
          <w:lang w:eastAsia="zh-CN"/>
        </w:rPr>
        <w:t>（</w:t>
      </w:r>
      <w:r>
        <w:rPr>
          <w:rFonts w:hint="eastAsia"/>
          <w:color w:val="FF0000"/>
          <w:highlight w:val="none"/>
          <w:lang w:val="en-US" w:eastAsia="zh-CN"/>
        </w:rPr>
        <w:t>制造商、集成商适用</w:t>
      </w:r>
      <w:r>
        <w:rPr>
          <w:rFonts w:hint="eastAsia"/>
          <w:color w:val="FF0000"/>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w:t>
      </w:r>
      <w:r>
        <w:rPr>
          <w:rFonts w:hint="eastAsia" w:ascii="宋体" w:hAnsi="宋体" w:eastAsia="宋体" w:cs="宋体"/>
          <w:color w:val="FF0000"/>
          <w:sz w:val="21"/>
          <w:szCs w:val="21"/>
          <w:highlight w:val="none"/>
          <w:lang w:val="en-US" w:eastAsia="zh-CN"/>
        </w:rPr>
        <w:t>2023年1月1日</w:t>
      </w:r>
      <w:r>
        <w:rPr>
          <w:rFonts w:hint="eastAsia" w:ascii="宋体" w:hAnsi="宋体" w:eastAsia="宋体" w:cs="宋体"/>
          <w:color w:val="000000" w:themeColor="text1"/>
          <w:sz w:val="21"/>
          <w:szCs w:val="21"/>
          <w:highlight w:val="none"/>
          <w:lang w:val="en-US" w:eastAsia="zh-CN"/>
          <w14:textFill>
            <w14:solidFill>
              <w14:schemeClr w14:val="tx1"/>
            </w14:solidFill>
          </w14:textFill>
        </w:rPr>
        <w:t>-报价截止日前）不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firstLine="420" w:firstLineChars="200"/>
        <w:textAlignment w:val="auto"/>
        <w:rPr>
          <w:rFonts w:hint="default" w:eastAsia="宋体"/>
          <w:highlight w:val="none"/>
          <w:lang w:val="en-US" w:eastAsia="zh-CN"/>
        </w:rPr>
      </w:pPr>
      <w:r>
        <w:rPr>
          <w:rFonts w:hint="eastAsia" w:cs="宋体"/>
          <w:color w:val="000000" w:themeColor="text1"/>
          <w:sz w:val="21"/>
          <w:szCs w:val="21"/>
          <w:highlight w:val="none"/>
          <w:lang w:val="en-US" w:eastAsia="zh-CN"/>
          <w14:textFill>
            <w14:solidFill>
              <w14:schemeClr w14:val="tx1"/>
            </w14:solidFill>
          </w14:textFill>
        </w:rPr>
        <w:t>7、我公司承诺</w:t>
      </w:r>
      <w:r>
        <w:rPr>
          <w:rFonts w:hint="eastAsia" w:ascii="宋体" w:hAnsi="宋体" w:eastAsia="宋体" w:cs="宋体"/>
          <w:highlight w:val="none"/>
          <w:lang w:eastAsia="zh-CN"/>
        </w:rPr>
        <w:t>积极响应国家节能减排和绿色环保政策，切实推进绿色供应链建设</w:t>
      </w:r>
      <w:r>
        <w:rPr>
          <w:rFonts w:hint="eastAsia" w:cs="宋体"/>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firstLine="420"/>
        <w:textAlignment w:val="auto"/>
        <w:rPr>
          <w:rFonts w:hint="eastAsia" w:cs="宋体"/>
          <w:color w:val="000000" w:themeColor="text1"/>
          <w:kern w:val="2"/>
          <w:sz w:val="21"/>
          <w:szCs w:val="21"/>
          <w:highlight w:val="none"/>
          <w:lang w:val="en-US" w:eastAsia="zh-CN"/>
          <w14:textFill>
            <w14:solidFill>
              <w14:schemeClr w14:val="tx1"/>
            </w14:solidFill>
          </w14:textFill>
        </w:rPr>
      </w:pPr>
      <w:r>
        <w:rPr>
          <w:rFonts w:hint="eastAsia" w:cs="宋体"/>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我公司此次</w:t>
      </w:r>
      <w:r>
        <w:rPr>
          <w:rFonts w:hint="eastAsia" w:cs="宋体"/>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color w:val="000000" w:themeColor="text1"/>
          <w:sz w:val="21"/>
          <w:szCs w:val="21"/>
          <w:highlight w:val="none"/>
          <w:lang w:val="en-US" w:eastAsia="zh-CN"/>
          <w14:textFill>
            <w14:solidFill>
              <w14:schemeClr w14:val="tx1"/>
            </w14:solidFill>
          </w14:textFill>
        </w:rPr>
        <w:t>涉及供应商属性为：□</w:t>
      </w:r>
      <w:r>
        <w:rPr>
          <w:rFonts w:hint="eastAsia" w:cs="宋体"/>
          <w:color w:val="000000" w:themeColor="text1"/>
          <w:sz w:val="21"/>
          <w:szCs w:val="21"/>
          <w:highlight w:val="none"/>
          <w:lang w:val="en-US" w:eastAsia="zh-CN"/>
          <w14:textFill>
            <w14:solidFill>
              <w14:schemeClr w14:val="tx1"/>
            </w14:solidFill>
          </w14:textFill>
        </w:rPr>
        <w:t>制造商；</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cs="宋体"/>
          <w:color w:val="000000" w:themeColor="text1"/>
          <w:sz w:val="21"/>
          <w:szCs w:val="21"/>
          <w:highlight w:val="none"/>
          <w:lang w:val="en-US" w:eastAsia="zh-CN"/>
          <w14:textFill>
            <w14:solidFill>
              <w14:schemeClr w14:val="tx1"/>
            </w14:solidFill>
          </w14:textFill>
        </w:rPr>
        <w:t>集成商；并按照附件《制造商属性证明书》提供属性证明书和相关支持文件</w:t>
      </w:r>
      <w:r>
        <w:rPr>
          <w:rFonts w:hint="eastAsia" w:cs="宋体"/>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highlight w:val="none"/>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p>
    <w:p>
      <w:pPr>
        <w:pStyle w:val="2"/>
        <w:keepNext w:val="0"/>
        <w:keepLines w:val="0"/>
        <w:pageBreakBefore w:val="0"/>
        <w:widowControl w:val="0"/>
        <w:kinsoku/>
        <w:wordWrap/>
        <w:overflowPunct/>
        <w:topLinePunct w:val="0"/>
        <w:autoSpaceDE/>
        <w:autoSpaceDN/>
        <w:bidi w:val="0"/>
        <w:adjustRightInd/>
        <w:snapToGrid/>
        <w:spacing w:before="0" w:line="360" w:lineRule="auto"/>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br w:type="page"/>
      </w:r>
    </w:p>
    <w:p>
      <w:pPr>
        <w:pStyle w:val="2"/>
        <w:keepNext w:val="0"/>
        <w:keepLines w:val="0"/>
        <w:pageBreakBefore w:val="0"/>
        <w:widowControl w:val="0"/>
        <w:kinsoku/>
        <w:wordWrap/>
        <w:overflowPunct/>
        <w:topLinePunct w:val="0"/>
        <w:autoSpaceDE/>
        <w:autoSpaceDN/>
        <w:bidi w:val="0"/>
        <w:adjustRightInd/>
        <w:snapToGrid/>
        <w:spacing w:before="0" w:line="360" w:lineRule="auto"/>
        <w:ind w:left="0"/>
        <w:jc w:val="center"/>
        <w:textAlignment w:val="auto"/>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p>
    <w:p>
      <w:pPr>
        <w:jc w:val="center"/>
        <w:outlineLvl w:val="9"/>
        <w:rPr>
          <w:rFonts w:hint="eastAsia" w:eastAsiaTheme="minorEastAsia"/>
          <w:color w:val="FF0000"/>
          <w:highlight w:val="none"/>
          <w:lang w:eastAsia="zh-CN"/>
        </w:rPr>
      </w:pPr>
      <w:r>
        <w:rPr>
          <w:rFonts w:hint="eastAsia"/>
          <w:color w:val="FF0000"/>
          <w:highlight w:val="none"/>
          <w:lang w:eastAsia="zh-CN"/>
        </w:rPr>
        <w:t>（</w:t>
      </w:r>
      <w:r>
        <w:rPr>
          <w:rFonts w:hint="eastAsia"/>
          <w:color w:val="FF0000"/>
          <w:highlight w:val="none"/>
          <w:lang w:val="en-US" w:eastAsia="zh-CN"/>
        </w:rPr>
        <w:t>代理商、贸易商适用</w:t>
      </w:r>
      <w:r>
        <w:rPr>
          <w:rFonts w:hint="eastAsia"/>
          <w:color w:val="FF0000"/>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right="0"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spacing w:line="360" w:lineRule="auto"/>
        <w:ind w:right="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val="0"/>
        <w:snapToGrid/>
        <w:spacing w:line="360" w:lineRule="auto"/>
        <w:ind w:right="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spacing w:line="360" w:lineRule="auto"/>
        <w:ind w:right="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w:t>
      </w:r>
      <w:r>
        <w:rPr>
          <w:rFonts w:hint="eastAsia" w:ascii="宋体" w:hAnsi="宋体" w:eastAsia="宋体" w:cs="宋体"/>
          <w:color w:val="FF0000"/>
          <w:sz w:val="21"/>
          <w:szCs w:val="21"/>
          <w:highlight w:val="none"/>
          <w:lang w:val="en-US" w:eastAsia="zh-CN"/>
        </w:rPr>
        <w:t>2023年1月1日</w:t>
      </w:r>
      <w:r>
        <w:rPr>
          <w:rFonts w:hint="eastAsia" w:ascii="宋体" w:hAnsi="宋体" w:eastAsia="宋体" w:cs="宋体"/>
          <w:color w:val="000000" w:themeColor="text1"/>
          <w:sz w:val="21"/>
          <w:szCs w:val="21"/>
          <w:highlight w:val="none"/>
          <w:lang w:val="en-US" w:eastAsia="zh-CN"/>
          <w14:textFill>
            <w14:solidFill>
              <w14:schemeClr w14:val="tx1"/>
            </w14:solidFill>
          </w14:textFill>
        </w:rPr>
        <w:t>-报价截止日前）不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val="0"/>
        <w:snapToGrid/>
        <w:spacing w:line="360" w:lineRule="auto"/>
        <w:ind w:right="0"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val="0"/>
        <w:snapToGrid/>
        <w:spacing w:line="360" w:lineRule="auto"/>
        <w:ind w:right="0"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spacing w:line="360" w:lineRule="auto"/>
        <w:ind w:right="0" w:firstLine="420" w:firstLineChars="200"/>
        <w:jc w:val="both"/>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keepNext w:val="0"/>
        <w:keepLines w:val="0"/>
        <w:pageBreakBefore w:val="0"/>
        <w:widowControl w:val="0"/>
        <w:kinsoku/>
        <w:wordWrap/>
        <w:overflowPunct/>
        <w:topLinePunct w:val="0"/>
        <w:autoSpaceDE/>
        <w:autoSpaceDN/>
        <w:bidi w:val="0"/>
        <w:adjustRightInd w:val="0"/>
        <w:snapToGrid/>
        <w:spacing w:before="0" w:line="360" w:lineRule="auto"/>
        <w:ind w:left="0" w:right="0" w:firstLine="420" w:firstLineChars="200"/>
        <w:jc w:val="both"/>
        <w:textAlignment w:val="auto"/>
        <w:rPr>
          <w:rFonts w:hint="default" w:eastAsia="宋体"/>
          <w:highlight w:val="none"/>
          <w:lang w:val="en-US" w:eastAsia="zh-CN"/>
        </w:rPr>
      </w:pPr>
      <w:r>
        <w:rPr>
          <w:rFonts w:hint="eastAsia" w:cs="宋体"/>
          <w:color w:val="000000" w:themeColor="text1"/>
          <w:sz w:val="21"/>
          <w:szCs w:val="21"/>
          <w:highlight w:val="none"/>
          <w:lang w:val="en-US" w:eastAsia="zh-CN"/>
          <w14:textFill>
            <w14:solidFill>
              <w14:schemeClr w14:val="tx1"/>
            </w14:solidFill>
          </w14:textFill>
        </w:rPr>
        <w:t>7、我公司承诺</w:t>
      </w:r>
      <w:r>
        <w:rPr>
          <w:rFonts w:hint="eastAsia" w:ascii="宋体" w:hAnsi="宋体" w:eastAsia="宋体" w:cs="宋体"/>
          <w:highlight w:val="none"/>
          <w:lang w:eastAsia="zh-CN"/>
        </w:rPr>
        <w:t>积极响应国家节能减排和绿色环保政策，切实推进绿色供应链建设</w:t>
      </w:r>
      <w:r>
        <w:rPr>
          <w:rFonts w:hint="eastAsia" w:cs="宋体"/>
          <w:highlight w:val="none"/>
          <w:lang w:eastAsia="zh-CN"/>
        </w:rPr>
        <w:t>。</w:t>
      </w:r>
    </w:p>
    <w:p>
      <w:pPr>
        <w:keepNext w:val="0"/>
        <w:keepLines w:val="0"/>
        <w:pageBreakBefore w:val="0"/>
        <w:widowControl w:val="0"/>
        <w:kinsoku/>
        <w:wordWrap/>
        <w:overflowPunct/>
        <w:topLinePunct w:val="0"/>
        <w:autoSpaceDE/>
        <w:autoSpaceDN/>
        <w:bidi w:val="0"/>
        <w:adjustRightInd w:val="0"/>
        <w:snapToGrid/>
        <w:spacing w:line="360" w:lineRule="auto"/>
        <w:ind w:right="0"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pStyle w:val="2"/>
        <w:keepNext w:val="0"/>
        <w:keepLines w:val="0"/>
        <w:pageBreakBefore w:val="0"/>
        <w:widowControl w:val="0"/>
        <w:kinsoku/>
        <w:wordWrap/>
        <w:overflowPunct/>
        <w:topLinePunct w:val="0"/>
        <w:autoSpaceDE/>
        <w:autoSpaceDN/>
        <w:bidi w:val="0"/>
        <w:adjustRightInd w:val="0"/>
        <w:snapToGrid/>
        <w:spacing w:before="0" w:line="360" w:lineRule="auto"/>
        <w:ind w:left="0" w:right="0" w:firstLine="420"/>
        <w:jc w:val="both"/>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cs="宋体"/>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我公司此次</w:t>
      </w:r>
      <w:r>
        <w:rPr>
          <w:rFonts w:hint="eastAsia" w:cs="宋体"/>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color w:val="000000" w:themeColor="text1"/>
          <w:sz w:val="21"/>
          <w:szCs w:val="21"/>
          <w:highlight w:val="none"/>
          <w:lang w:val="en-US" w:eastAsia="zh-CN"/>
          <w14:textFill>
            <w14:solidFill>
              <w14:schemeClr w14:val="tx1"/>
            </w14:solidFill>
          </w14:textFill>
        </w:rPr>
        <w:t>涉及供应商属性为：□贸易商</w:t>
      </w:r>
      <w:r>
        <w:rPr>
          <w:rFonts w:hint="eastAsia" w:ascii="宋体" w:hAnsi="宋体" w:eastAsia="宋体" w:cs="宋体"/>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承诺满足以下条件：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1）我司承诺承揽中国海油的业务量与其资质能力、财务状况、质量保障能力相匹配。</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2）我司承诺具有获取产品的渠道能力，且产品质量优良。</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textAlignment w:val="auto"/>
        <w:rPr>
          <w:rFonts w:hint="default"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我司</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kern w:val="2"/>
          <w:sz w:val="21"/>
          <w:szCs w:val="21"/>
          <w:highlight w:val="none"/>
          <w:lang w:eastAsia="zh-CN"/>
          <w14:textFill>
            <w14:solidFill>
              <w14:schemeClr w14:val="tx1"/>
            </w14:solidFill>
          </w14:textFill>
        </w:rPr>
        <w:t>自有社保人数≥5人，</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可</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提供近个三月</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连续</w:t>
      </w:r>
      <w:r>
        <w:rPr>
          <w:rFonts w:hint="eastAsia" w:ascii="宋体" w:hAnsi="宋体" w:eastAsia="宋体" w:cs="宋体"/>
          <w:color w:val="000000" w:themeColor="text1"/>
          <w:kern w:val="2"/>
          <w:sz w:val="21"/>
          <w:szCs w:val="21"/>
          <w:highlight w:val="none"/>
          <w:lang w:eastAsia="zh-CN"/>
          <w14:textFill>
            <w14:solidFill>
              <w14:schemeClr w14:val="tx1"/>
            </w14:solidFill>
          </w14:textFill>
        </w:rPr>
        <w:t>社保证明</w:t>
      </w:r>
      <w:r>
        <w:rPr>
          <w:rFonts w:hint="eastAsia" w:cs="宋体"/>
          <w:color w:val="000000" w:themeColor="text1"/>
          <w:kern w:val="2"/>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4）我司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承诺中国海油</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不是我司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唯一服务客户，</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我司具有中国海油外业绩，且为近三年内已完成业绩，并可提供原件合同及发票备查。</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right="0" w:firstLine="420"/>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cs="宋体"/>
          <w:color w:val="000000" w:themeColor="text1"/>
          <w:kern w:val="2"/>
          <w:highlight w:val="none"/>
          <w:lang w:val="en-US" w:eastAsia="zh-CN"/>
          <w14:textFill>
            <w14:solidFill>
              <w14:schemeClr w14:val="tx1"/>
            </w14:solidFill>
          </w14:textFill>
        </w:rPr>
        <w:t>10、</w:t>
      </w:r>
      <w:r>
        <w:rPr>
          <w:rFonts w:hint="eastAsia" w:cs="宋体"/>
          <w:strike w:val="0"/>
          <w:color w:val="000000" w:themeColor="text1"/>
          <w:kern w:val="2"/>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此次</w:t>
      </w:r>
      <w:r>
        <w:rPr>
          <w:rFonts w:hint="eastAsia" w:cs="宋体"/>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color w:val="000000" w:themeColor="text1"/>
          <w:sz w:val="21"/>
          <w:szCs w:val="21"/>
          <w:highlight w:val="none"/>
          <w:lang w:val="en-US" w:eastAsia="zh-CN"/>
          <w14:textFill>
            <w14:solidFill>
              <w14:schemeClr w14:val="tx1"/>
            </w14:solidFill>
          </w14:textFill>
        </w:rPr>
        <w:t>涉及供应商属性为</w:t>
      </w:r>
      <w:r>
        <w:rPr>
          <w:rFonts w:hint="eastAsia" w:cs="宋体"/>
          <w:color w:val="000000" w:themeColor="text1"/>
          <w:kern w:val="2"/>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代理商</w:t>
      </w:r>
      <w:r>
        <w:rPr>
          <w:rFonts w:hint="eastAsia" w:ascii="宋体" w:hAnsi="宋体" w:eastAsia="宋体" w:cs="宋体"/>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承诺满足以下条件：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1）我司承诺承揽中国海油的业务量与其资质能力、财务状况、质量保障能力相匹配。</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2）我司承诺具有获取产品的渠道能力，且产品质量优良。</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textAlignment w:val="auto"/>
        <w:rPr>
          <w:rFonts w:hint="default"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我司</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kern w:val="2"/>
          <w:sz w:val="21"/>
          <w:szCs w:val="21"/>
          <w:highlight w:val="none"/>
          <w:lang w:eastAsia="zh-CN"/>
          <w14:textFill>
            <w14:solidFill>
              <w14:schemeClr w14:val="tx1"/>
            </w14:solidFill>
          </w14:textFill>
        </w:rPr>
        <w:t>自有社保人数≥5人，</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可</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提供近个三月</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连续</w:t>
      </w:r>
      <w:r>
        <w:rPr>
          <w:rFonts w:hint="eastAsia" w:ascii="宋体" w:hAnsi="宋体" w:eastAsia="宋体" w:cs="宋体"/>
          <w:color w:val="000000" w:themeColor="text1"/>
          <w:kern w:val="2"/>
          <w:sz w:val="21"/>
          <w:szCs w:val="21"/>
          <w:highlight w:val="none"/>
          <w:lang w:eastAsia="zh-CN"/>
          <w14:textFill>
            <w14:solidFill>
              <w14:schemeClr w14:val="tx1"/>
            </w14:solidFill>
          </w14:textFill>
        </w:rPr>
        <w:t>社保证明</w:t>
      </w:r>
      <w:r>
        <w:rPr>
          <w:rFonts w:hint="eastAsia" w:cs="宋体"/>
          <w:color w:val="000000" w:themeColor="text1"/>
          <w:kern w:val="2"/>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4）我司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承诺中国海油</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不是我司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唯一服务客户，</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我司具有中国海油外业绩，且为近三年内已完成业绩，并可提供原件合同及发票备查。</w:t>
      </w:r>
    </w:p>
    <w:p>
      <w:pPr>
        <w:keepNext w:val="0"/>
        <w:keepLines w:val="0"/>
        <w:pageBreakBefore w:val="0"/>
        <w:widowControl w:val="0"/>
        <w:tabs>
          <w:tab w:val="left" w:pos="770"/>
        </w:tabs>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5）我司承诺具有</w:t>
      </w:r>
      <w:r>
        <w:rPr>
          <w:rFonts w:hint="eastAsia" w:asciiTheme="minorHAnsi" w:hAnsiTheme="minorHAnsi" w:eastAsiaTheme="minorEastAsia" w:cstheme="minorBidi"/>
          <w:b w:val="0"/>
          <w:bCs w:val="0"/>
          <w:sz w:val="21"/>
          <w:szCs w:val="22"/>
          <w:highlight w:val="none"/>
          <w:lang w:val="en-US" w:eastAsia="zh-CN"/>
        </w:rPr>
        <w:t>有效</w:t>
      </w:r>
      <w:r>
        <w:rPr>
          <w:rFonts w:hint="eastAsia" w:cstheme="minorBidi"/>
          <w:b w:val="0"/>
          <w:bCs w:val="0"/>
          <w:sz w:val="21"/>
          <w:szCs w:val="22"/>
          <w:highlight w:val="none"/>
          <w:lang w:val="en-US" w:eastAsia="zh-CN"/>
        </w:rPr>
        <w:t>的</w:t>
      </w:r>
      <w:r>
        <w:rPr>
          <w:rFonts w:hint="eastAsia" w:cstheme="minorBidi"/>
          <w:b/>
          <w:bCs/>
          <w:sz w:val="21"/>
          <w:szCs w:val="22"/>
          <w:highlight w:val="none"/>
          <w:lang w:val="en-US" w:eastAsia="zh-CN"/>
        </w:rPr>
        <w:t>制造商</w:t>
      </w:r>
      <w:r>
        <w:rPr>
          <w:rFonts w:hint="eastAsia" w:cstheme="minorBidi"/>
          <w:b w:val="0"/>
          <w:bCs w:val="0"/>
          <w:sz w:val="21"/>
          <w:szCs w:val="22"/>
          <w:highlight w:val="none"/>
          <w:lang w:val="en-US" w:eastAsia="zh-CN"/>
        </w:rPr>
        <w:t>授权</w:t>
      </w:r>
      <w:r>
        <w:rPr>
          <w:rFonts w:hint="eastAsia" w:asciiTheme="minorHAnsi" w:hAnsiTheme="minorHAnsi" w:eastAsiaTheme="minorEastAsia" w:cstheme="minorBidi"/>
          <w:b w:val="0"/>
          <w:bCs w:val="0"/>
          <w:sz w:val="21"/>
          <w:szCs w:val="22"/>
          <w:highlight w:val="none"/>
          <w:lang w:val="en-US" w:eastAsia="zh-CN"/>
        </w:rPr>
        <w:t>代理证书，</w:t>
      </w:r>
      <w:r>
        <w:rPr>
          <w:rFonts w:hint="eastAsia" w:cstheme="minorBidi"/>
          <w:b w:val="0"/>
          <w:bCs w:val="0"/>
          <w:sz w:val="21"/>
          <w:szCs w:val="22"/>
          <w:highlight w:val="none"/>
          <w:lang w:val="en-US" w:eastAsia="zh-CN"/>
        </w:rPr>
        <w:t>制造商为</w:t>
      </w:r>
      <w:r>
        <w:rPr>
          <w:rFonts w:hint="eastAsia" w:cstheme="minorBidi"/>
          <w:b w:val="0"/>
          <w:bCs w:val="0"/>
          <w:sz w:val="21"/>
          <w:szCs w:val="22"/>
          <w:highlight w:val="none"/>
          <w:u w:val="single"/>
          <w:lang w:val="en-US" w:eastAsia="zh-CN"/>
        </w:rPr>
        <w:t xml:space="preserve">        </w:t>
      </w:r>
      <w:r>
        <w:rPr>
          <w:rFonts w:hint="eastAsia" w:cstheme="minorBidi"/>
          <w:b w:val="0"/>
          <w:bCs w:val="0"/>
          <w:sz w:val="21"/>
          <w:szCs w:val="22"/>
          <w:highlight w:val="none"/>
          <w:u w:val="none"/>
          <w:lang w:val="en-US" w:eastAsia="zh-CN"/>
        </w:rPr>
        <w:t>；授权的产品或服务为</w:t>
      </w:r>
      <w:r>
        <w:rPr>
          <w:rFonts w:hint="eastAsia" w:cstheme="minorBidi"/>
          <w:b w:val="0"/>
          <w:bCs w:val="0"/>
          <w:sz w:val="21"/>
          <w:szCs w:val="22"/>
          <w:highlight w:val="none"/>
          <w:u w:val="single"/>
          <w:lang w:val="en-US" w:eastAsia="zh-CN"/>
        </w:rPr>
        <w:t xml:space="preserve">        </w:t>
      </w:r>
      <w:r>
        <w:rPr>
          <w:rFonts w:hint="eastAsia" w:cstheme="minorBidi"/>
          <w:b w:val="0"/>
          <w:bCs w:val="0"/>
          <w:sz w:val="21"/>
          <w:szCs w:val="22"/>
          <w:highlight w:val="none"/>
          <w:u w:val="none"/>
          <w:lang w:val="en-US" w:eastAsia="zh-CN"/>
        </w:rPr>
        <w:t>；代理模式为（</w:t>
      </w:r>
      <w:r>
        <w:rPr>
          <w:rFonts w:hint="eastAsia" w:ascii="宋体" w:hAnsi="宋体" w:eastAsia="宋体" w:cs="宋体"/>
          <w:color w:val="000000" w:themeColor="text1"/>
          <w:sz w:val="21"/>
          <w:szCs w:val="21"/>
          <w:highlight w:val="none"/>
          <w:lang w:val="en-US" w:eastAsia="zh-CN"/>
          <w14:textFill>
            <w14:solidFill>
              <w14:schemeClr w14:val="tx1"/>
            </w14:solidFill>
          </w14:textFill>
        </w:rPr>
        <w:t>□独家□一般□其他</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代理商，且</w:t>
      </w:r>
      <w:r>
        <w:rPr>
          <w:rFonts w:hint="eastAsia" w:cstheme="minorBidi"/>
          <w:b w:val="0"/>
          <w:bCs w:val="0"/>
          <w:sz w:val="21"/>
          <w:szCs w:val="22"/>
          <w:highlight w:val="none"/>
          <w:lang w:val="en-US" w:eastAsia="zh-CN"/>
        </w:rPr>
        <w:t>不属于</w:t>
      </w:r>
      <w:r>
        <w:rPr>
          <w:rFonts w:hint="eastAsia" w:asciiTheme="minorHAnsi" w:hAnsiTheme="minorHAnsi" w:eastAsiaTheme="minorEastAsia" w:cstheme="minorBidi"/>
          <w:b w:val="0"/>
          <w:bCs w:val="0"/>
          <w:sz w:val="21"/>
          <w:szCs w:val="22"/>
          <w:highlight w:val="none"/>
          <w:lang w:val="en-US" w:eastAsia="zh-CN"/>
        </w:rPr>
        <w:t>项目代理</w:t>
      </w:r>
      <w:r>
        <w:rPr>
          <w:rFonts w:hint="eastAsia" w:cstheme="minorBidi"/>
          <w:b w:val="0"/>
          <w:bCs w:val="0"/>
          <w:sz w:val="21"/>
          <w:szCs w:val="22"/>
          <w:highlight w:val="none"/>
          <w:lang w:val="en-US" w:eastAsia="zh-CN"/>
        </w:rPr>
        <w:t>，可提供制造商证明材料备查。</w:t>
      </w:r>
    </w:p>
    <w:p>
      <w:pPr>
        <w:keepNext w:val="0"/>
        <w:keepLines w:val="0"/>
        <w:pageBreakBefore w:val="0"/>
        <w:widowControl w:val="0"/>
        <w:kinsoku/>
        <w:wordWrap/>
        <w:overflowPunct/>
        <w:topLinePunct w:val="0"/>
        <w:autoSpaceDE/>
        <w:autoSpaceDN/>
        <w:bidi w:val="0"/>
        <w:adjustRightInd/>
        <w:snapToGrid/>
        <w:spacing w:line="360" w:lineRule="auto"/>
        <w:ind w:right="0" w:firstLine="422"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highlight w:val="none"/>
        </w:rPr>
      </w:pPr>
    </w:p>
    <w:p>
      <w:pPr>
        <w:pStyle w:val="2"/>
        <w:keepNext w:val="0"/>
        <w:keepLines w:val="0"/>
        <w:pageBreakBefore w:val="0"/>
        <w:widowControl w:val="0"/>
        <w:kinsoku/>
        <w:wordWrap/>
        <w:overflowPunct/>
        <w:topLinePunct w:val="0"/>
        <w:autoSpaceDE/>
        <w:autoSpaceDN/>
        <w:bidi w:val="0"/>
        <w:adjustRightInd/>
        <w:snapToGrid/>
        <w:spacing w:before="0" w:line="360" w:lineRule="auto"/>
        <w:ind w:right="0"/>
        <w:textAlignment w:val="auto"/>
        <w:rPr>
          <w:rFonts w:hint="eastAsia"/>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highlight w:val="none"/>
        </w:rPr>
      </w:pPr>
    </w:p>
    <w:p>
      <w:pPr>
        <w:pStyle w:val="2"/>
        <w:keepNext w:val="0"/>
        <w:keepLines w:val="0"/>
        <w:pageBreakBefore w:val="0"/>
        <w:widowControl w:val="0"/>
        <w:kinsoku/>
        <w:wordWrap/>
        <w:overflowPunct/>
        <w:topLinePunct w:val="0"/>
        <w:autoSpaceDE/>
        <w:autoSpaceDN/>
        <w:bidi w:val="0"/>
        <w:adjustRightInd/>
        <w:snapToGrid/>
        <w:spacing w:before="0" w:line="360" w:lineRule="auto"/>
        <w:ind w:right="0"/>
        <w:textAlignment w:val="auto"/>
        <w:rPr>
          <w:rFonts w:hint="eastAsia"/>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firstLine="540"/>
        <w:jc w:val="center"/>
        <w:textAlignment w:val="auto"/>
        <w:outlineLvl w:val="9"/>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p>
    <w:p>
      <w:pPr>
        <w:keepNext w:val="0"/>
        <w:keepLines w:val="0"/>
        <w:pageBreakBefore w:val="0"/>
        <w:widowControl w:val="0"/>
        <w:kinsoku/>
        <w:wordWrap/>
        <w:overflowPunct/>
        <w:topLinePunct w:val="0"/>
        <w:autoSpaceDE/>
        <w:autoSpaceDN/>
        <w:bidi w:val="0"/>
        <w:adjustRightInd/>
        <w:snapToGrid/>
        <w:spacing w:line="360" w:lineRule="auto"/>
        <w:ind w:right="0" w:firstLine="540"/>
        <w:jc w:val="center"/>
        <w:textAlignment w:val="auto"/>
        <w:outlineLvl w:val="9"/>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firstLine="0" w:firstLineChars="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rPr>
          <w:rFonts w:hint="eastAsia" w:asciiTheme="minorEastAsia" w:hAnsiTheme="minorEastAsia" w:eastAsiaTheme="minorEastAsia" w:cstheme="minorBidi"/>
          <w:b/>
          <w:bCs/>
          <w:color w:val="C00000"/>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2"/>
        <w:numPr>
          <w:ilvl w:val="0"/>
          <w:numId w:val="0"/>
        </w:numPr>
        <w:ind w:leftChars="0"/>
        <w:rPr>
          <w:rFonts w:hint="eastAsia" w:asciiTheme="minorEastAsia" w:hAnsiTheme="minorEastAsia" w:eastAsiaTheme="minorEastAsia" w:cstheme="minorBidi"/>
          <w:b/>
          <w:bCs/>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6、代理品牌授权书</w:t>
      </w:r>
      <w:r>
        <w:rPr>
          <w:rFonts w:hint="eastAsia" w:asciiTheme="minorEastAsia" w:hAnsiTheme="minorEastAsia" w:eastAsiaTheme="minorEastAsia" w:cstheme="minorBidi"/>
          <w:b/>
          <w:bCs/>
          <w:color w:val="FF0000"/>
          <w:sz w:val="24"/>
          <w:szCs w:val="24"/>
          <w:highlight w:val="none"/>
          <w:lang w:val="en-US" w:eastAsia="zh-CN" w:bidi="ar-SA"/>
        </w:rPr>
        <w:t>（仅代理商提供）</w:t>
      </w: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rPr>
          <w:rFonts w:hint="eastAsia"/>
          <w:highlight w:val="darkYellow"/>
          <w:lang w:val="en-US" w:eastAsia="zh-CN"/>
        </w:rPr>
      </w:pPr>
    </w:p>
    <w:p>
      <w:pPr>
        <w:rPr>
          <w:rFonts w:hint="eastAsia"/>
          <w:lang w:val="en-US" w:eastAsia="zh-CN"/>
        </w:rPr>
        <w:sectPr>
          <w:footerReference r:id="rId3" w:type="default"/>
          <w:pgSz w:w="11910" w:h="16840"/>
          <w:pgMar w:top="1560" w:right="1680" w:bottom="280" w:left="1680" w:header="0" w:footer="944" w:gutter="0"/>
          <w:cols w:space="720" w:num="1"/>
        </w:sectPr>
      </w:pPr>
    </w:p>
    <w:p>
      <w:pPr>
        <w:pStyle w:val="2"/>
        <w:numPr>
          <w:ilvl w:val="0"/>
          <w:numId w:val="0"/>
        </w:numPr>
        <w:ind w:leftChars="0"/>
        <w:rPr>
          <w:rFonts w:hint="default"/>
          <w:sz w:val="24"/>
          <w:szCs w:val="24"/>
          <w:highlight w:val="none"/>
          <w:lang w:val="en-US" w:eastAsia="zh-CN"/>
        </w:rPr>
      </w:pPr>
      <w:r>
        <w:rPr>
          <w:rFonts w:hint="eastAsia" w:asciiTheme="minorEastAsia" w:hAnsiTheme="minorEastAsia" w:eastAsiaTheme="minorEastAsia" w:cstheme="minorBidi"/>
          <w:b/>
          <w:bCs/>
          <w:sz w:val="24"/>
          <w:szCs w:val="24"/>
          <w:highlight w:val="none"/>
          <w:lang w:val="en-US" w:eastAsia="zh-CN" w:bidi="ar-SA"/>
        </w:rPr>
        <w:t>7、关于代理商相关说明</w:t>
      </w:r>
      <w:r>
        <w:rPr>
          <w:rFonts w:hint="eastAsia" w:asciiTheme="minorEastAsia" w:hAnsiTheme="minorEastAsia" w:eastAsiaTheme="minorEastAsia" w:cstheme="minorBidi"/>
          <w:b/>
          <w:bCs/>
          <w:color w:val="FF0000"/>
          <w:sz w:val="24"/>
          <w:szCs w:val="24"/>
          <w:highlight w:val="none"/>
          <w:lang w:val="en-US" w:eastAsia="zh-CN" w:bidi="ar-SA"/>
        </w:rPr>
        <w:t>（仅代理商提供）</w:t>
      </w:r>
    </w:p>
    <w:tbl>
      <w:tblPr>
        <w:tblStyle w:val="11"/>
        <w:tblW w:w="149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9"/>
        <w:gridCol w:w="1533"/>
        <w:gridCol w:w="1193"/>
        <w:gridCol w:w="2009"/>
        <w:gridCol w:w="1250"/>
        <w:gridCol w:w="1109"/>
        <w:gridCol w:w="1009"/>
        <w:gridCol w:w="1394"/>
        <w:gridCol w:w="1191"/>
        <w:gridCol w:w="1817"/>
        <w:gridCol w:w="1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496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64770</wp:posOffset>
                  </wp:positionV>
                  <wp:extent cx="410210" cy="341630"/>
                  <wp:effectExtent l="0" t="0" r="0" b="3810"/>
                  <wp:wrapNone/>
                  <wp:docPr id="2" name="图片_4"/>
                  <wp:cNvGraphicFramePr/>
                  <a:graphic xmlns:a="http://schemas.openxmlformats.org/drawingml/2006/main">
                    <a:graphicData uri="http://schemas.openxmlformats.org/drawingml/2006/picture">
                      <pic:pic xmlns:pic="http://schemas.openxmlformats.org/drawingml/2006/picture">
                        <pic:nvPicPr>
                          <pic:cNvPr id="2" name="图片_4"/>
                          <pic:cNvPicPr/>
                        </pic:nvPicPr>
                        <pic:blipFill>
                          <a:blip r:embed="rId5"/>
                          <a:stretch>
                            <a:fillRect/>
                          </a:stretch>
                        </pic:blipFill>
                        <pic:spPr>
                          <a:xfrm>
                            <a:off x="0" y="0"/>
                            <a:ext cx="410210" cy="341630"/>
                          </a:xfrm>
                          <a:prstGeom prst="rect">
                            <a:avLst/>
                          </a:prstGeom>
                          <a:noFill/>
                          <a:ln>
                            <a:noFill/>
                          </a:ln>
                        </pic:spPr>
                      </pic:pic>
                    </a:graphicData>
                  </a:graphic>
                </wp:anchor>
              </w:drawing>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 xml:space="preserve">            </w:t>
            </w:r>
            <w:r>
              <w:rPr>
                <w:rStyle w:val="29"/>
                <w:lang w:val="en-US" w:eastAsia="zh-CN" w:bidi="ar"/>
              </w:rPr>
              <w:t>中海油能源发展股份有限公司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6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40"/>
                <w:szCs w:val="40"/>
                <w:u w:val="none"/>
              </w:rPr>
            </w:pPr>
            <w:r>
              <w:rPr>
                <w:rFonts w:hint="eastAsia" w:ascii="等线" w:hAnsi="等线" w:eastAsia="等线" w:cs="等线"/>
                <w:b/>
                <w:bCs/>
                <w:i w:val="0"/>
                <w:iCs w:val="0"/>
                <w:color w:val="000000"/>
                <w:kern w:val="0"/>
                <w:sz w:val="40"/>
                <w:szCs w:val="40"/>
                <w:u w:val="none"/>
                <w:lang w:val="en-US" w:eastAsia="zh-CN" w:bidi="ar"/>
              </w:rPr>
              <w:t>关于国内代理商相关说明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trPr>
        <w:tc>
          <w:tcPr>
            <w:tcW w:w="60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序号</w:t>
            </w:r>
          </w:p>
        </w:tc>
        <w:tc>
          <w:tcPr>
            <w:tcW w:w="153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供应商名称</w:t>
            </w:r>
          </w:p>
        </w:tc>
        <w:tc>
          <w:tcPr>
            <w:tcW w:w="119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w:t>
            </w:r>
          </w:p>
        </w:tc>
        <w:tc>
          <w:tcPr>
            <w:tcW w:w="20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代理授权许可的代理产品名称</w:t>
            </w:r>
          </w:p>
        </w:tc>
        <w:tc>
          <w:tcPr>
            <w:tcW w:w="125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代理级别</w:t>
            </w:r>
          </w:p>
        </w:tc>
        <w:tc>
          <w:tcPr>
            <w:tcW w:w="11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代理期限</w:t>
            </w:r>
          </w:p>
        </w:tc>
        <w:tc>
          <w:tcPr>
            <w:tcW w:w="1009"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代理区域</w:t>
            </w:r>
          </w:p>
        </w:tc>
        <w:tc>
          <w:tcPr>
            <w:tcW w:w="139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是否境内唯一代理</w:t>
            </w:r>
          </w:p>
        </w:tc>
        <w:tc>
          <w:tcPr>
            <w:tcW w:w="1191"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代理生产商</w:t>
            </w:r>
          </w:p>
        </w:tc>
        <w:tc>
          <w:tcPr>
            <w:tcW w:w="1817"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代理品牌生产商联人</w:t>
            </w:r>
          </w:p>
        </w:tc>
        <w:tc>
          <w:tcPr>
            <w:tcW w:w="185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6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40"/>
                <w:szCs w:val="40"/>
                <w:u w:val="none"/>
              </w:rPr>
            </w:pPr>
            <w:r>
              <w:rPr>
                <w:rFonts w:hint="eastAsia" w:ascii="等线" w:hAnsi="等线" w:eastAsia="等线" w:cs="等线"/>
                <w:b/>
                <w:bCs/>
                <w:i w:val="0"/>
                <w:iCs w:val="0"/>
                <w:color w:val="000000"/>
                <w:kern w:val="0"/>
                <w:sz w:val="40"/>
                <w:szCs w:val="40"/>
                <w:u w:val="none"/>
                <w:lang w:val="en-US" w:eastAsia="zh-CN" w:bidi="ar"/>
              </w:rPr>
              <w:t>关于国外代理商相关说明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9"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序号</w:t>
            </w:r>
          </w:p>
        </w:tc>
        <w:tc>
          <w:tcPr>
            <w:tcW w:w="153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供应商名称</w:t>
            </w:r>
          </w:p>
        </w:tc>
        <w:tc>
          <w:tcPr>
            <w:tcW w:w="1193"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w:t>
            </w:r>
          </w:p>
        </w:tc>
        <w:tc>
          <w:tcPr>
            <w:tcW w:w="20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代理授权许可的代理产品名称</w:t>
            </w:r>
          </w:p>
        </w:tc>
        <w:tc>
          <w:tcPr>
            <w:tcW w:w="1250"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代理级别</w:t>
            </w:r>
          </w:p>
        </w:tc>
        <w:tc>
          <w:tcPr>
            <w:tcW w:w="1109"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代理期限</w:t>
            </w:r>
          </w:p>
        </w:tc>
        <w:tc>
          <w:tcPr>
            <w:tcW w:w="1009"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代理区域</w:t>
            </w:r>
          </w:p>
        </w:tc>
        <w:tc>
          <w:tcPr>
            <w:tcW w:w="1394"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是否境内唯一代理</w:t>
            </w:r>
          </w:p>
        </w:tc>
        <w:tc>
          <w:tcPr>
            <w:tcW w:w="1191" w:type="dxa"/>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代理生产商</w:t>
            </w:r>
          </w:p>
        </w:tc>
        <w:tc>
          <w:tcPr>
            <w:tcW w:w="1817"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代理品牌生产商联人</w:t>
            </w:r>
          </w:p>
        </w:tc>
        <w:tc>
          <w:tcPr>
            <w:tcW w:w="1855"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等线" w:hAnsi="等线" w:eastAsia="等线" w:cs="等线"/>
                <w:b/>
                <w:bCs/>
                <w:i w:val="0"/>
                <w:iCs w:val="0"/>
                <w:color w:val="000000"/>
                <w:sz w:val="24"/>
                <w:szCs w:val="24"/>
                <w:u w:val="none"/>
              </w:rPr>
            </w:pPr>
            <w:r>
              <w:rPr>
                <w:rFonts w:hint="eastAsia" w:ascii="等线" w:hAnsi="等线" w:eastAsia="等线" w:cs="等线"/>
                <w:b/>
                <w:bCs/>
                <w:i w:val="0"/>
                <w:iCs w:val="0"/>
                <w:color w:val="000000"/>
                <w:kern w:val="0"/>
                <w:sz w:val="24"/>
                <w:szCs w:val="24"/>
                <w:u w:val="none"/>
                <w:lang w:val="en-US" w:eastAsia="zh-CN" w:bidi="ar"/>
              </w:rPr>
              <w:t>代理品牌生产商联系方式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bottom"/>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14969"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我公司郑重承诺：上述信息真实准确，不存在为规避中海油能源发展股份有限公司（以下简称“海油发展”）有关要求采取的变通行为，无条件接收和配合海油发展或海油发展委托的有关机构进行的与上述内容相关的资质、条件的审计。当相关信息发生变更时将及时主动办理更新手续。上述信息如有虚假我公司将承担相关责任，并按照海油发展相关管理规定接受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09"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533"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250"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817"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855"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609"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533"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4"/>
                <w:szCs w:val="24"/>
                <w:u w:val="none"/>
              </w:rPr>
            </w:pPr>
          </w:p>
        </w:tc>
        <w:tc>
          <w:tcPr>
            <w:tcW w:w="1250"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3672"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bottom"/>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3" w:hRule="atLeast"/>
        </w:trPr>
        <w:tc>
          <w:tcPr>
            <w:tcW w:w="609"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533" w:type="dxa"/>
            <w:tcBorders>
              <w:top w:val="nil"/>
              <w:left w:val="nil"/>
              <w:bottom w:val="nil"/>
              <w:right w:val="nil"/>
            </w:tcBorders>
            <w:shd w:val="clear" w:color="auto" w:fill="auto"/>
            <w:noWrap/>
            <w:vAlign w:val="center"/>
          </w:tcPr>
          <w:p>
            <w:pPr>
              <w:rPr>
                <w:rFonts w:hint="eastAsia" w:ascii="等线" w:hAnsi="等线" w:eastAsia="等线" w:cs="等线"/>
                <w:i w:val="0"/>
                <w:iCs w:val="0"/>
                <w:color w:val="000000"/>
                <w:sz w:val="22"/>
                <w:szCs w:val="22"/>
                <w:u w:val="none"/>
              </w:rPr>
            </w:pPr>
          </w:p>
        </w:tc>
        <w:tc>
          <w:tcPr>
            <w:tcW w:w="1193"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2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4"/>
                <w:szCs w:val="24"/>
                <w:u w:val="none"/>
              </w:rPr>
            </w:pPr>
          </w:p>
        </w:tc>
        <w:tc>
          <w:tcPr>
            <w:tcW w:w="1250"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109" w:type="dxa"/>
            <w:tcBorders>
              <w:top w:val="nil"/>
              <w:left w:val="nil"/>
              <w:bottom w:val="nil"/>
              <w:right w:val="nil"/>
            </w:tcBorders>
            <w:shd w:val="clear" w:color="auto" w:fill="auto"/>
            <w:vAlign w:val="center"/>
          </w:tcPr>
          <w:p>
            <w:pPr>
              <w:rPr>
                <w:rFonts w:hint="eastAsia" w:ascii="等线" w:hAnsi="等线" w:eastAsia="等线" w:cs="等线"/>
                <w:i w:val="0"/>
                <w:iCs w:val="0"/>
                <w:color w:val="000000"/>
                <w:sz w:val="22"/>
                <w:szCs w:val="22"/>
                <w:u w:val="none"/>
              </w:rPr>
            </w:pPr>
          </w:p>
        </w:tc>
        <w:tc>
          <w:tcPr>
            <w:tcW w:w="1009"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394"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1191" w:type="dxa"/>
            <w:tcBorders>
              <w:top w:val="nil"/>
              <w:left w:val="nil"/>
              <w:bottom w:val="nil"/>
              <w:right w:val="nil"/>
            </w:tcBorders>
            <w:shd w:val="clear" w:color="auto" w:fill="auto"/>
            <w:noWrap/>
            <w:vAlign w:val="center"/>
          </w:tcPr>
          <w:p>
            <w:pPr>
              <w:jc w:val="center"/>
              <w:rPr>
                <w:rFonts w:hint="eastAsia" w:ascii="等线" w:hAnsi="等线" w:eastAsia="等线" w:cs="等线"/>
                <w:i w:val="0"/>
                <w:iCs w:val="0"/>
                <w:color w:val="000000"/>
                <w:sz w:val="22"/>
                <w:szCs w:val="22"/>
                <w:u w:val="none"/>
              </w:rPr>
            </w:pPr>
          </w:p>
        </w:tc>
        <w:tc>
          <w:tcPr>
            <w:tcW w:w="3672" w:type="dxa"/>
            <w:gridSpan w:val="2"/>
            <w:tcBorders>
              <w:top w:val="nil"/>
              <w:left w:val="nil"/>
              <w:bottom w:val="nil"/>
              <w:right w:val="nil"/>
            </w:tcBorders>
            <w:shd w:val="clear" w:color="auto" w:fill="auto"/>
            <w:vAlign w:val="center"/>
          </w:tcPr>
          <w:p>
            <w:pPr>
              <w:keepNext w:val="0"/>
              <w:keepLines w:val="0"/>
              <w:widowControl/>
              <w:suppressLineNumbers w:val="0"/>
              <w:jc w:val="center"/>
              <w:textAlignment w:val="bottom"/>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（公司签章）</w:t>
            </w:r>
          </w:p>
        </w:tc>
      </w:tr>
    </w:tbl>
    <w:p>
      <w:pPr>
        <w:pStyle w:val="2"/>
        <w:rPr>
          <w:rFonts w:hint="eastAsia"/>
          <w:lang w:val="en-US" w:eastAsia="zh-CN"/>
        </w:rPr>
        <w:sectPr>
          <w:pgSz w:w="16840" w:h="11910" w:orient="landscape"/>
          <w:pgMar w:top="1440" w:right="1080" w:bottom="1440" w:left="1080" w:header="0" w:footer="944" w:gutter="0"/>
          <w:cols w:space="720" w:num="1"/>
        </w:sectPr>
      </w:pPr>
    </w:p>
    <w:p>
      <w:pPr>
        <w:pStyle w:val="2"/>
        <w:numPr>
          <w:ilvl w:val="0"/>
          <w:numId w:val="0"/>
        </w:numPr>
        <w:ind w:leftChars="0"/>
        <w:rPr>
          <w:rFonts w:hint="eastAsia" w:asciiTheme="minorEastAsia" w:hAnsiTheme="minorEastAsia" w:eastAsiaTheme="minorEastAsia" w:cstheme="minorBidi"/>
          <w:b/>
          <w:bCs/>
          <w:color w:val="FF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8、最新年度财务报表（近3年）</w:t>
      </w:r>
      <w:r>
        <w:rPr>
          <w:rFonts w:hint="eastAsia" w:asciiTheme="minorEastAsia" w:hAnsiTheme="minorEastAsia" w:eastAsiaTheme="minorEastAsia" w:cstheme="minorBidi"/>
          <w:b/>
          <w:bCs/>
          <w:color w:val="FF0000"/>
          <w:sz w:val="24"/>
          <w:szCs w:val="24"/>
          <w:highlight w:val="none"/>
          <w:lang w:val="en-US" w:eastAsia="zh-CN" w:bidi="ar-SA"/>
        </w:rPr>
        <w:t>（请附资料）</w:t>
      </w: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8"/>
        <w:gridCol w:w="2764"/>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寻源文件是否要求提供经审计的财务报表（近三年）</w:t>
            </w:r>
          </w:p>
        </w:tc>
        <w:tc>
          <w:tcPr>
            <w:tcW w:w="1622"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是否已提供经审计的财务报表（近三年）</w:t>
            </w:r>
          </w:p>
        </w:tc>
        <w:tc>
          <w:tcPr>
            <w:tcW w:w="155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如未能提供经审计的财报报表（近三年），请说明原因。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81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是      </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否</w:t>
            </w:r>
          </w:p>
        </w:tc>
        <w:tc>
          <w:tcPr>
            <w:tcW w:w="1622"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是      </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否</w:t>
            </w:r>
          </w:p>
        </w:tc>
        <w:tc>
          <w:tcPr>
            <w:tcW w:w="1558" w:type="pct"/>
            <w:vAlign w:val="center"/>
          </w:tcPr>
          <w:p>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21"/>
                <w:szCs w:val="21"/>
                <w:highlight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default" w:ascii="宋体" w:hAnsi="宋体" w:eastAsia="宋体" w:cs="宋体"/>
          <w:sz w:val="21"/>
          <w:szCs w:val="21"/>
          <w:lang w:val="en-US" w:eastAsia="zh-CN"/>
        </w:rPr>
      </w:pPr>
    </w:p>
    <w:p>
      <w:pPr>
        <w:rPr>
          <w:rFonts w:hint="eastAsia" w:asciiTheme="minorEastAsia" w:hAnsiTheme="minorEastAsia" w:cstheme="minorBidi"/>
          <w:b/>
          <w:bCs/>
          <w:sz w:val="24"/>
          <w:szCs w:val="24"/>
          <w:highlight w:val="darkYellow"/>
          <w:lang w:val="en-US" w:eastAsia="zh-CN" w:bidi="ar-SA"/>
        </w:rPr>
      </w:pPr>
      <w:r>
        <w:rPr>
          <w:rFonts w:hint="eastAsia" w:asciiTheme="minorEastAsia" w:hAnsiTheme="minorEastAsia" w:cstheme="minorBidi"/>
          <w:b/>
          <w:bCs/>
          <w:sz w:val="24"/>
          <w:szCs w:val="24"/>
          <w:highlight w:val="darkYellow"/>
          <w:lang w:val="en-US" w:eastAsia="zh-CN" w:bidi="ar-SA"/>
        </w:rPr>
        <w:br w:type="page"/>
      </w:r>
    </w:p>
    <w:p>
      <w:pPr>
        <w:pStyle w:val="2"/>
        <w:numPr>
          <w:ilvl w:val="0"/>
          <w:numId w:val="0"/>
        </w:numPr>
        <w:ind w:leftChars="0"/>
        <w:rPr>
          <w:rFonts w:hint="eastAsia" w:asciiTheme="minorEastAsia" w:hAnsiTheme="minorEastAsia" w:eastAsiaTheme="minorEastAsia" w:cstheme="minorBidi"/>
          <w:b/>
          <w:bCs/>
          <w:color w:val="FF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9、供应商资质证书</w:t>
      </w:r>
      <w:r>
        <w:rPr>
          <w:rFonts w:hint="eastAsia" w:asciiTheme="minorEastAsia" w:hAnsiTheme="minorEastAsia" w:eastAsiaTheme="minorEastAsia" w:cstheme="minorBidi"/>
          <w:b/>
          <w:bCs/>
          <w:color w:val="FF0000"/>
          <w:sz w:val="24"/>
          <w:szCs w:val="24"/>
          <w:highlight w:val="none"/>
          <w:lang w:val="en-US" w:eastAsia="zh-CN" w:bidi="ar-SA"/>
        </w:rPr>
        <w:t>（如寻源文件要求具备特殊资质，例如安全生产许可证、</w:t>
      </w:r>
    </w:p>
    <w:p>
      <w:pPr>
        <w:pStyle w:val="2"/>
        <w:numPr>
          <w:ilvl w:val="0"/>
          <w:numId w:val="0"/>
        </w:numPr>
        <w:ind w:leftChars="0"/>
        <w:rPr>
          <w:rFonts w:hint="eastAsia" w:asciiTheme="minorEastAsia" w:hAnsiTheme="minorEastAsia" w:eastAsiaTheme="minorEastAsia" w:cstheme="minorBidi"/>
          <w:b/>
          <w:bCs/>
          <w:sz w:val="24"/>
          <w:szCs w:val="24"/>
          <w:highlight w:val="none"/>
          <w:lang w:val="en-US" w:eastAsia="zh-CN" w:bidi="ar-SA"/>
        </w:rPr>
      </w:pPr>
      <w:r>
        <w:rPr>
          <w:rFonts w:hint="eastAsia" w:asciiTheme="minorEastAsia" w:hAnsiTheme="minorEastAsia" w:eastAsiaTheme="minorEastAsia" w:cstheme="minorBidi"/>
          <w:b/>
          <w:bCs/>
          <w:color w:val="FF0000"/>
          <w:sz w:val="24"/>
          <w:szCs w:val="24"/>
          <w:highlight w:val="none"/>
          <w:lang w:val="en-US" w:eastAsia="zh-CN" w:bidi="ar-SA"/>
        </w:rPr>
        <w:t>危险化学品经营许可证等，请附资料）</w:t>
      </w: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adjustRightInd/>
        <w:snapToGrid/>
        <w:ind w:left="0"/>
        <w:textAlignment w:val="auto"/>
        <w:rPr>
          <w:rFonts w:hint="eastAsia" w:ascii="宋体" w:hAnsi="宋体" w:eastAsia="宋体" w:cs="宋体"/>
          <w:sz w:val="21"/>
          <w:szCs w:val="21"/>
          <w:lang w:val="en-US" w:eastAsia="zh-CN"/>
        </w:rPr>
      </w:pPr>
    </w:p>
    <w:p>
      <w:pPr>
        <w:rPr>
          <w:rFonts w:hint="eastAsia" w:asciiTheme="minorEastAsia" w:hAnsiTheme="minorEastAsia" w:eastAsiaTheme="minorEastAsia" w:cstheme="minorBidi"/>
          <w:b/>
          <w:bCs/>
          <w:sz w:val="24"/>
          <w:szCs w:val="24"/>
          <w:highlight w:val="darkYellow"/>
          <w:lang w:val="en-US" w:eastAsia="zh-CN" w:bidi="ar-SA"/>
        </w:rPr>
      </w:pPr>
      <w:r>
        <w:rPr>
          <w:rFonts w:hint="eastAsia" w:asciiTheme="minorEastAsia" w:hAnsiTheme="minorEastAsia" w:eastAsiaTheme="minorEastAsia" w:cstheme="minorBidi"/>
          <w:b/>
          <w:bCs/>
          <w:sz w:val="24"/>
          <w:szCs w:val="24"/>
          <w:highlight w:val="darkYellow"/>
          <w:lang w:val="en-US" w:eastAsia="zh-CN" w:bidi="ar-SA"/>
        </w:rPr>
        <w:br w:type="page"/>
      </w:r>
    </w:p>
    <w:p>
      <w:pPr>
        <w:pStyle w:val="2"/>
        <w:numPr>
          <w:ilvl w:val="0"/>
          <w:numId w:val="0"/>
        </w:numPr>
        <w:ind w:leftChars="0"/>
        <w:rPr>
          <w:rFonts w:hint="eastAsia" w:asciiTheme="minorEastAsia" w:hAnsiTheme="minorEastAsia" w:eastAsiaTheme="minorEastAsia" w:cstheme="minorBidi"/>
          <w:b/>
          <w:bCs/>
          <w:color w:val="FF0000"/>
          <w:sz w:val="24"/>
          <w:szCs w:val="24"/>
          <w:highlight w:val="none"/>
          <w:lang w:val="en-US" w:eastAsia="zh-CN" w:bidi="ar-SA"/>
        </w:rPr>
      </w:pPr>
      <w:r>
        <w:rPr>
          <w:rFonts w:hint="eastAsia" w:asciiTheme="minorEastAsia" w:hAnsiTheme="minorEastAsia" w:eastAsiaTheme="minorEastAsia" w:cstheme="minorBidi"/>
          <w:b/>
          <w:bCs/>
          <w:sz w:val="24"/>
          <w:szCs w:val="24"/>
          <w:highlight w:val="none"/>
          <w:lang w:val="en-US" w:eastAsia="zh-CN" w:bidi="ar-SA"/>
        </w:rPr>
        <w:t>10、与参与采办标的相关的业绩证明</w:t>
      </w:r>
      <w:r>
        <w:rPr>
          <w:rFonts w:hint="eastAsia" w:asciiTheme="minorEastAsia" w:hAnsiTheme="minorEastAsia" w:eastAsiaTheme="minorEastAsia" w:cstheme="minorBidi"/>
          <w:b/>
          <w:bCs/>
          <w:color w:val="FF0000"/>
          <w:sz w:val="24"/>
          <w:szCs w:val="24"/>
          <w:highlight w:val="none"/>
          <w:lang w:val="en-US" w:eastAsia="zh-CN" w:bidi="ar-SA"/>
        </w:rPr>
        <w:t>（请附资料，如涉及多个业绩，请以此顺序列明，业绩合同</w:t>
      </w:r>
      <w:r>
        <w:rPr>
          <w:rFonts w:hint="default" w:asciiTheme="minorEastAsia" w:hAnsiTheme="minorEastAsia" w:eastAsiaTheme="minorEastAsia" w:cstheme="minorBidi"/>
          <w:b/>
          <w:bCs/>
          <w:color w:val="FF0000"/>
          <w:sz w:val="24"/>
          <w:szCs w:val="24"/>
          <w:highlight w:val="none"/>
          <w:lang w:val="en-US" w:eastAsia="zh-CN" w:bidi="ar-SA"/>
        </w:rPr>
        <w:t>→</w:t>
      </w:r>
      <w:r>
        <w:rPr>
          <w:rFonts w:hint="eastAsia" w:asciiTheme="minorEastAsia" w:hAnsiTheme="minorEastAsia" w:eastAsiaTheme="minorEastAsia" w:cstheme="minorBidi"/>
          <w:b/>
          <w:bCs/>
          <w:color w:val="FF0000"/>
          <w:sz w:val="24"/>
          <w:szCs w:val="24"/>
          <w:highlight w:val="none"/>
          <w:lang w:val="en-US" w:eastAsia="zh-CN" w:bidi="ar-SA"/>
        </w:rPr>
        <w:t>发票</w:t>
      </w:r>
      <w:r>
        <w:rPr>
          <w:rFonts w:hint="default" w:asciiTheme="minorEastAsia" w:hAnsiTheme="minorEastAsia" w:eastAsiaTheme="minorEastAsia" w:cstheme="minorBidi"/>
          <w:b/>
          <w:bCs/>
          <w:color w:val="FF0000"/>
          <w:sz w:val="24"/>
          <w:szCs w:val="24"/>
          <w:highlight w:val="none"/>
          <w:lang w:val="en-US" w:eastAsia="zh-CN" w:bidi="ar-SA"/>
        </w:rPr>
        <w:t>→</w:t>
      </w:r>
      <w:r>
        <w:rPr>
          <w:rFonts w:hint="eastAsia" w:asciiTheme="minorEastAsia" w:hAnsiTheme="minorEastAsia" w:eastAsiaTheme="minorEastAsia" w:cstheme="minorBidi"/>
          <w:b/>
          <w:bCs/>
          <w:color w:val="FF0000"/>
          <w:sz w:val="24"/>
          <w:szCs w:val="24"/>
          <w:highlight w:val="none"/>
          <w:lang w:val="en-US" w:eastAsia="zh-CN" w:bidi="ar-SA"/>
        </w:rPr>
        <w:t>验证截图）</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jc w:val="center"/>
        <w:textAlignment w:val="auto"/>
        <w:rPr>
          <w:rFonts w:hint="default" w:ascii="宋体" w:hAnsi="宋体" w:eastAsia="宋体" w:cs="宋体"/>
          <w:b/>
          <w:bCs/>
          <w:color w:val="auto"/>
          <w:kern w:val="0"/>
          <w:sz w:val="36"/>
          <w:szCs w:val="36"/>
          <w:highlight w:val="none"/>
          <w:lang w:val="en-US" w:eastAsia="zh-CN"/>
        </w:rPr>
      </w:pPr>
      <w:r>
        <w:rPr>
          <w:rFonts w:hint="eastAsia" w:ascii="宋体" w:hAnsi="宋体" w:eastAsia="宋体" w:cs="宋体"/>
          <w:b/>
          <w:bCs/>
          <w:color w:val="auto"/>
          <w:kern w:val="0"/>
          <w:sz w:val="36"/>
          <w:szCs w:val="36"/>
          <w:highlight w:val="none"/>
          <w:lang w:val="en-US" w:eastAsia="zh-CN"/>
        </w:rPr>
        <w:t>业绩表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2092"/>
        <w:gridCol w:w="2117"/>
        <w:gridCol w:w="2109"/>
        <w:gridCol w:w="1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序号</w:t>
            </w:r>
          </w:p>
        </w:tc>
        <w:tc>
          <w:tcPr>
            <w:tcW w:w="2092"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合同名称</w:t>
            </w:r>
          </w:p>
        </w:tc>
        <w:tc>
          <w:tcPr>
            <w:tcW w:w="211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甲方</w:t>
            </w:r>
          </w:p>
        </w:tc>
        <w:tc>
          <w:tcPr>
            <w:tcW w:w="2109"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合同金额</w:t>
            </w:r>
          </w:p>
        </w:tc>
        <w:tc>
          <w:tcPr>
            <w:tcW w:w="154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合同签署日期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1</w:t>
            </w:r>
          </w:p>
        </w:tc>
        <w:tc>
          <w:tcPr>
            <w:tcW w:w="2092"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1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09"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154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2</w:t>
            </w:r>
          </w:p>
        </w:tc>
        <w:tc>
          <w:tcPr>
            <w:tcW w:w="2092"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1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09"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154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r>
              <w:rPr>
                <w:rFonts w:hint="eastAsia" w:ascii="宋体" w:hAnsi="宋体" w:eastAsia="宋体" w:cs="宋体"/>
                <w:b/>
                <w:bCs/>
                <w:color w:val="auto"/>
                <w:kern w:val="0"/>
                <w:sz w:val="21"/>
                <w:szCs w:val="21"/>
                <w:highlight w:val="none"/>
                <w:vertAlign w:val="baseline"/>
                <w:lang w:val="en-US" w:eastAsia="zh-CN"/>
              </w:rPr>
              <w:t>3</w:t>
            </w:r>
          </w:p>
        </w:tc>
        <w:tc>
          <w:tcPr>
            <w:tcW w:w="2092"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1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2109"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c>
          <w:tcPr>
            <w:tcW w:w="1547" w:type="dxa"/>
            <w:vAlign w:val="center"/>
          </w:tcPr>
          <w:p>
            <w:pPr>
              <w:numPr>
                <w:ilvl w:val="0"/>
                <w:numId w:val="0"/>
              </w:numPr>
              <w:jc w:val="center"/>
              <w:rPr>
                <w:rFonts w:hint="default" w:ascii="宋体" w:hAnsi="宋体" w:eastAsia="宋体" w:cs="宋体"/>
                <w:b/>
                <w:bCs/>
                <w:color w:val="auto"/>
                <w:kern w:val="0"/>
                <w:sz w:val="21"/>
                <w:szCs w:val="21"/>
                <w:highlight w:val="none"/>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b/>
          <w:bCs/>
          <w:sz w:val="24"/>
          <w:szCs w:val="24"/>
          <w:highlight w:val="none"/>
          <w:lang w:val="en-US" w:eastAsia="zh-CN"/>
        </w:rPr>
      </w:pPr>
      <w:r>
        <w:rPr>
          <w:rFonts w:hint="eastAsia"/>
          <w:b/>
          <w:bCs/>
          <w:sz w:val="24"/>
          <w:szCs w:val="24"/>
          <w:highlight w:val="none"/>
          <w:lang w:val="en-US" w:eastAsia="zh-CN"/>
        </w:rPr>
        <w:t>每一项业绩按照以下顺序提交相关材料</w:t>
      </w:r>
    </w:p>
    <w:p>
      <w:pPr>
        <w:pStyle w:val="5"/>
        <w:keepNext w:val="0"/>
        <w:keepLines w:val="0"/>
        <w:pageBreakBefore w:val="0"/>
        <w:widowControl w:val="0"/>
        <w:numPr>
          <w:ilvl w:val="0"/>
          <w:numId w:val="1"/>
        </w:numPr>
        <w:kinsoku/>
        <w:wordWrap/>
        <w:overflowPunct/>
        <w:topLinePunct w:val="0"/>
        <w:autoSpaceDE/>
        <w:autoSpaceDN/>
        <w:bidi w:val="0"/>
        <w:adjustRightInd/>
        <w:snapToGrid/>
        <w:spacing w:before="313" w:beforeLines="100" w:after="313" w:afterLines="100"/>
        <w:ind w:left="420" w:leftChars="0" w:hanging="420" w:firstLineChars="0"/>
        <w:textAlignment w:val="auto"/>
        <w:rPr>
          <w:rFonts w:hint="default"/>
          <w:highlight w:val="none"/>
          <w:lang w:val="en-US" w:eastAsia="zh-CN"/>
        </w:rPr>
      </w:pPr>
      <w:r>
        <w:rPr>
          <w:rFonts w:hint="eastAsia"/>
          <w:b/>
          <w:bCs/>
          <w:sz w:val="24"/>
          <w:szCs w:val="24"/>
          <w:highlight w:val="none"/>
          <w:lang w:val="en-US" w:eastAsia="zh-CN"/>
        </w:rPr>
        <w:t>业绩一</w:t>
      </w:r>
    </w:p>
    <w:p>
      <w:pPr>
        <w:numPr>
          <w:ilvl w:val="0"/>
          <w:numId w:val="2"/>
        </w:numPr>
        <w:ind w:leftChars="0"/>
        <w:rPr>
          <w:rFonts w:hint="default" w:ascii="宋体" w:hAnsi="宋体" w:eastAsia="宋体" w:cs="宋体"/>
          <w:b/>
          <w:bCs/>
          <w:color w:val="auto"/>
          <w:kern w:val="0"/>
          <w:sz w:val="24"/>
          <w:szCs w:val="24"/>
          <w:highlight w:val="none"/>
          <w:lang w:val="en-US" w:eastAsia="zh-CN"/>
        </w:rPr>
      </w:pPr>
      <w:r>
        <w:rPr>
          <w:rFonts w:hint="default" w:ascii="宋体" w:hAnsi="宋体" w:eastAsia="宋体" w:cs="宋体"/>
          <w:b/>
          <w:bCs/>
          <w:color w:val="auto"/>
          <w:kern w:val="0"/>
          <w:sz w:val="24"/>
          <w:szCs w:val="24"/>
          <w:highlight w:val="none"/>
          <w:lang w:val="en-US" w:eastAsia="zh-CN"/>
        </w:rPr>
        <w:t>业绩合同（至少涵盖合同首页、合同签署页（有签字或盖章）、能体现供货/服务范围）</w:t>
      </w:r>
    </w:p>
    <w:p>
      <w:pPr>
        <w:numPr>
          <w:ilvl w:val="0"/>
          <w:numId w:val="0"/>
        </w:numPr>
        <w:rPr>
          <w:rFonts w:hint="default" w:ascii="宋体" w:hAnsi="宋体" w:eastAsia="宋体" w:cs="宋体"/>
          <w:b/>
          <w:bCs/>
          <w:color w:val="auto"/>
          <w:kern w:val="0"/>
          <w:sz w:val="24"/>
          <w:szCs w:val="24"/>
          <w:highlight w:val="none"/>
          <w:lang w:val="en-US" w:eastAsia="zh-CN"/>
        </w:rPr>
      </w:pPr>
    </w:p>
    <w:p>
      <w:pPr>
        <w:numPr>
          <w:ilvl w:val="0"/>
          <w:numId w:val="2"/>
        </w:numPr>
        <w:ind w:leftChars="0"/>
        <w:rPr>
          <w:rFonts w:hint="default" w:ascii="宋体" w:hAnsi="宋体" w:eastAsia="宋体" w:cs="宋体"/>
          <w:b/>
          <w:bCs/>
          <w:color w:val="auto"/>
          <w:kern w:val="0"/>
          <w:sz w:val="24"/>
          <w:szCs w:val="24"/>
          <w:highlight w:val="none"/>
          <w:lang w:val="en-US" w:eastAsia="zh-CN"/>
        </w:rPr>
      </w:pPr>
      <w:r>
        <w:rPr>
          <w:rFonts w:hint="default" w:ascii="宋体" w:hAnsi="宋体" w:eastAsia="宋体" w:cs="宋体"/>
          <w:b/>
          <w:bCs/>
          <w:color w:val="auto"/>
          <w:kern w:val="0"/>
          <w:sz w:val="24"/>
          <w:szCs w:val="24"/>
          <w:highlight w:val="none"/>
          <w:lang w:val="en-US" w:eastAsia="zh-CN"/>
        </w:rPr>
        <w:t>发票</w:t>
      </w:r>
    </w:p>
    <w:p>
      <w:pPr>
        <w:pStyle w:val="2"/>
        <w:ind w:left="0" w:leftChars="0" w:firstLine="0" w:firstLineChars="0"/>
        <w:rPr>
          <w:rFonts w:hint="default"/>
          <w:highlight w:val="none"/>
          <w:lang w:val="en-US" w:eastAsia="zh-CN"/>
        </w:rPr>
      </w:pPr>
    </w:p>
    <w:p>
      <w:pPr>
        <w:pStyle w:val="5"/>
        <w:keepNext w:val="0"/>
        <w:keepLines w:val="0"/>
        <w:pageBreakBefore w:val="0"/>
        <w:widowControl w:val="0"/>
        <w:numPr>
          <w:ilvl w:val="0"/>
          <w:numId w:val="1"/>
        </w:numPr>
        <w:kinsoku/>
        <w:wordWrap/>
        <w:overflowPunct/>
        <w:topLinePunct w:val="0"/>
        <w:autoSpaceDE/>
        <w:autoSpaceDN/>
        <w:bidi w:val="0"/>
        <w:adjustRightInd/>
        <w:snapToGrid/>
        <w:spacing w:before="313" w:beforeLines="100" w:after="313" w:afterLines="100"/>
        <w:ind w:left="420" w:leftChars="0" w:hanging="420" w:firstLineChars="0"/>
        <w:textAlignment w:val="auto"/>
        <w:rPr>
          <w:rFonts w:hint="default" w:ascii="Times New Roman" w:hAnsi="Times New Roman"/>
          <w:b/>
          <w:bCs/>
          <w:sz w:val="24"/>
          <w:szCs w:val="24"/>
          <w:highlight w:val="none"/>
          <w:lang w:val="en-US" w:eastAsia="zh-CN"/>
        </w:rPr>
      </w:pPr>
      <w:r>
        <w:rPr>
          <w:rFonts w:hint="eastAsia" w:ascii="Times New Roman" w:hAnsi="Times New Roman"/>
          <w:b/>
          <w:bCs/>
          <w:sz w:val="24"/>
          <w:szCs w:val="24"/>
          <w:highlight w:val="none"/>
          <w:lang w:val="en-US" w:eastAsia="zh-CN"/>
        </w:rPr>
        <w:t>业绩二</w:t>
      </w:r>
      <w:r>
        <w:rPr>
          <w:rFonts w:hint="eastAsia"/>
          <w:b/>
          <w:bCs/>
          <w:sz w:val="24"/>
          <w:szCs w:val="24"/>
          <w:highlight w:val="none"/>
          <w:lang w:val="en-US" w:eastAsia="zh-CN"/>
        </w:rPr>
        <w:t>（海油外业绩）</w:t>
      </w:r>
    </w:p>
    <w:p>
      <w:pPr>
        <w:numPr>
          <w:ilvl w:val="0"/>
          <w:numId w:val="3"/>
        </w:numPr>
        <w:ind w:leftChars="0"/>
        <w:rPr>
          <w:rFonts w:hint="default" w:ascii="宋体" w:hAnsi="宋体" w:eastAsia="宋体" w:cs="宋体"/>
          <w:b/>
          <w:bCs/>
          <w:color w:val="auto"/>
          <w:kern w:val="0"/>
          <w:sz w:val="24"/>
          <w:szCs w:val="24"/>
          <w:highlight w:val="none"/>
          <w:lang w:val="en-US" w:eastAsia="zh-CN"/>
        </w:rPr>
      </w:pPr>
      <w:r>
        <w:rPr>
          <w:rFonts w:hint="default" w:ascii="宋体" w:hAnsi="宋体" w:eastAsia="宋体" w:cs="宋体"/>
          <w:b/>
          <w:bCs/>
          <w:color w:val="auto"/>
          <w:kern w:val="0"/>
          <w:sz w:val="24"/>
          <w:szCs w:val="24"/>
          <w:highlight w:val="none"/>
          <w:lang w:val="en-US" w:eastAsia="zh-CN"/>
        </w:rPr>
        <w:t>业绩合同（至少涵盖合同首页、合同签署页（有签字或盖章）、能体现供货/服务范围）</w:t>
      </w:r>
    </w:p>
    <w:p>
      <w:pPr>
        <w:numPr>
          <w:ilvl w:val="0"/>
          <w:numId w:val="0"/>
        </w:numPr>
        <w:rPr>
          <w:rFonts w:hint="default" w:ascii="宋体" w:hAnsi="宋体" w:eastAsia="宋体" w:cs="宋体"/>
          <w:b/>
          <w:bCs/>
          <w:color w:val="auto"/>
          <w:kern w:val="0"/>
          <w:sz w:val="24"/>
          <w:szCs w:val="24"/>
          <w:highlight w:val="none"/>
          <w:lang w:val="en-US" w:eastAsia="zh-CN"/>
        </w:rPr>
      </w:pPr>
    </w:p>
    <w:p>
      <w:pPr>
        <w:numPr>
          <w:ilvl w:val="0"/>
          <w:numId w:val="3"/>
        </w:numPr>
        <w:ind w:leftChars="0"/>
        <w:rPr>
          <w:rFonts w:hint="default" w:ascii="宋体" w:hAnsi="宋体" w:eastAsia="宋体" w:cs="宋体"/>
          <w:b/>
          <w:bCs/>
          <w:color w:val="auto"/>
          <w:kern w:val="0"/>
          <w:sz w:val="24"/>
          <w:szCs w:val="24"/>
          <w:highlight w:val="none"/>
          <w:lang w:val="en-US" w:eastAsia="zh-CN"/>
        </w:rPr>
      </w:pPr>
      <w:r>
        <w:rPr>
          <w:rFonts w:hint="default" w:ascii="宋体" w:hAnsi="宋体" w:eastAsia="宋体" w:cs="宋体"/>
          <w:b/>
          <w:bCs/>
          <w:color w:val="auto"/>
          <w:kern w:val="0"/>
          <w:sz w:val="24"/>
          <w:szCs w:val="24"/>
          <w:highlight w:val="none"/>
          <w:lang w:val="en-US" w:eastAsia="zh-CN"/>
        </w:rPr>
        <w:t>发票</w:t>
      </w:r>
    </w:p>
    <w:p>
      <w:pPr>
        <w:pStyle w:val="2"/>
        <w:ind w:left="0" w:leftChars="0" w:firstLine="0" w:firstLineChars="0"/>
        <w:rPr>
          <w:rFonts w:hint="default"/>
          <w:highlight w:val="none"/>
          <w:lang w:val="en-US" w:eastAsia="zh-CN"/>
        </w:rPr>
      </w:pPr>
      <w:bookmarkStart w:id="1" w:name="_GoBack"/>
      <w:bookmarkEnd w:id="1"/>
    </w:p>
    <w:p>
      <w:pPr>
        <w:rPr>
          <w:rFonts w:hint="eastAsia"/>
          <w:highlight w:val="none"/>
          <w:lang w:val="en-US" w:eastAsia="zh-CN"/>
        </w:rPr>
      </w:pPr>
      <w:r>
        <w:rPr>
          <w:rFonts w:hint="eastAsia"/>
          <w:highlight w:val="none"/>
          <w:lang w:val="en-US" w:eastAsia="zh-CN"/>
        </w:rPr>
        <w:t>······</w:t>
      </w:r>
    </w:p>
    <w:p>
      <w:pPr>
        <w:rPr>
          <w:rFonts w:hint="eastAsia"/>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sz w:val="24"/>
          <w:szCs w:val="24"/>
          <w:highlight w:val="none"/>
          <w:lang w:val="en-US" w:eastAsia="zh-CN"/>
        </w:rPr>
      </w:pPr>
      <w:r>
        <w:rPr>
          <w:rFonts w:hint="eastAsia"/>
          <w:b/>
          <w:bCs/>
          <w:sz w:val="24"/>
          <w:szCs w:val="24"/>
          <w:highlight w:val="none"/>
          <w:lang w:val="en-US" w:eastAsia="zh-CN"/>
        </w:rPr>
        <w:t>所提供的业绩合同发票明细表：</w:t>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2"/>
        <w:gridCol w:w="752"/>
        <w:gridCol w:w="2382"/>
        <w:gridCol w:w="1203"/>
        <w:gridCol w:w="887"/>
        <w:gridCol w:w="909"/>
        <w:gridCol w:w="16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发票号码</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发票代码</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开票日期（xxxx年xx月xx日或yyyymmdd）</w:t>
            </w: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价税合计</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不含税金额</w:t>
            </w: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校验码</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bottom"/>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发票类型（填数字1、2、3）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5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highlight w:val="none"/>
                <w:u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备注：</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所提供的</w:t>
      </w:r>
      <w:r>
        <w:rPr>
          <w:rFonts w:hint="default" w:ascii="宋体" w:hAnsi="宋体" w:eastAsia="宋体" w:cs="宋体"/>
          <w:b w:val="0"/>
          <w:bCs w:val="0"/>
          <w:color w:val="auto"/>
          <w:kern w:val="0"/>
          <w:sz w:val="24"/>
          <w:szCs w:val="24"/>
          <w:highlight w:val="none"/>
          <w:lang w:val="en-US" w:eastAsia="zh-CN"/>
        </w:rPr>
        <w:t>发票类型</w:t>
      </w:r>
      <w:r>
        <w:rPr>
          <w:rFonts w:hint="eastAsia" w:ascii="宋体" w:hAnsi="宋体" w:eastAsia="宋体" w:cs="宋体"/>
          <w:b w:val="0"/>
          <w:bCs w:val="0"/>
          <w:color w:val="auto"/>
          <w:kern w:val="0"/>
          <w:sz w:val="24"/>
          <w:szCs w:val="24"/>
          <w:highlight w:val="none"/>
          <w:lang w:val="en-US" w:eastAsia="zh-CN"/>
        </w:rPr>
        <w:t>为：</w:t>
      </w:r>
      <w:r>
        <w:rPr>
          <w:rFonts w:hint="default" w:ascii="宋体" w:hAnsi="宋体" w:eastAsia="宋体" w:cs="宋体"/>
          <w:b w:val="0"/>
          <w:bCs w:val="0"/>
          <w:color w:val="auto"/>
          <w:kern w:val="0"/>
          <w:sz w:val="24"/>
          <w:szCs w:val="24"/>
          <w:highlight w:val="none"/>
          <w:lang w:val="en-US" w:eastAsia="zh-CN"/>
        </w:rPr>
        <w:t>增值税专用发票、增值税电子专用发票、电子发票服务平台纸质增值税专票</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需在表中填写：发票代码 + 发票号码 + 开票日期 + 不含税金额 +</w:t>
      </w:r>
      <w:r>
        <w:rPr>
          <w:rFonts w:hint="eastAsia" w:ascii="宋体" w:hAnsi="宋体" w:eastAsia="宋体" w:cs="宋体"/>
          <w:b w:val="0"/>
          <w:bCs w:val="0"/>
          <w:i w:val="0"/>
          <w:iCs w:val="0"/>
          <w:color w:val="000000"/>
          <w:kern w:val="0"/>
          <w:sz w:val="24"/>
          <w:szCs w:val="24"/>
          <w:highlight w:val="none"/>
          <w:u w:val="none"/>
          <w:lang w:val="en-US" w:eastAsia="zh-CN" w:bidi="ar"/>
        </w:rPr>
        <w:t>发票类型（1）</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所提供的</w:t>
      </w:r>
      <w:r>
        <w:rPr>
          <w:rFonts w:hint="default" w:ascii="宋体" w:hAnsi="宋体" w:eastAsia="宋体" w:cs="宋体"/>
          <w:b w:val="0"/>
          <w:bCs w:val="0"/>
          <w:color w:val="auto"/>
          <w:kern w:val="0"/>
          <w:sz w:val="24"/>
          <w:szCs w:val="24"/>
          <w:highlight w:val="none"/>
          <w:lang w:val="en-US" w:eastAsia="zh-CN"/>
        </w:rPr>
        <w:t>发票类型</w:t>
      </w:r>
      <w:r>
        <w:rPr>
          <w:rFonts w:hint="eastAsia" w:ascii="宋体" w:hAnsi="宋体" w:eastAsia="宋体" w:cs="宋体"/>
          <w:b w:val="0"/>
          <w:bCs w:val="0"/>
          <w:color w:val="auto"/>
          <w:kern w:val="0"/>
          <w:sz w:val="24"/>
          <w:szCs w:val="24"/>
          <w:highlight w:val="none"/>
          <w:lang w:val="en-US" w:eastAsia="zh-CN"/>
        </w:rPr>
        <w:t>为：电子发票（增值税专用发票）、电子发票（普通发票）</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需在表中填写：发票号码 + 开票日期 + 价税合计 +发票类型（2）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val="0"/>
          <w:bCs w:val="0"/>
          <w:color w:val="auto"/>
          <w:kern w:val="0"/>
          <w:sz w:val="24"/>
          <w:szCs w:val="24"/>
          <w:highlight w:val="none"/>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Theme="minorEastAsia" w:hAnsiTheme="minorEastAsia"/>
          <w:color w:val="auto"/>
          <w:sz w:val="24"/>
          <w:szCs w:val="24"/>
          <w:lang w:val="en-US" w:eastAsia="zh-CN"/>
        </w:rPr>
      </w:pPr>
      <w:r>
        <w:rPr>
          <w:rFonts w:hint="eastAsia" w:ascii="宋体" w:hAnsi="宋体" w:eastAsia="宋体" w:cs="宋体"/>
          <w:b w:val="0"/>
          <w:bCs w:val="0"/>
          <w:color w:val="auto"/>
          <w:kern w:val="0"/>
          <w:sz w:val="24"/>
          <w:szCs w:val="24"/>
          <w:highlight w:val="none"/>
          <w:lang w:val="en-US" w:eastAsia="zh-CN"/>
        </w:rPr>
        <w:t>所提供的</w:t>
      </w:r>
      <w:r>
        <w:rPr>
          <w:rFonts w:hint="default" w:ascii="宋体" w:hAnsi="宋体" w:eastAsia="宋体" w:cs="宋体"/>
          <w:b w:val="0"/>
          <w:bCs w:val="0"/>
          <w:color w:val="auto"/>
          <w:kern w:val="0"/>
          <w:sz w:val="24"/>
          <w:szCs w:val="24"/>
          <w:highlight w:val="none"/>
          <w:lang w:val="en-US" w:eastAsia="zh-CN"/>
        </w:rPr>
        <w:t>发票类型</w:t>
      </w:r>
      <w:r>
        <w:rPr>
          <w:rFonts w:hint="eastAsia" w:ascii="宋体" w:hAnsi="宋体" w:eastAsia="宋体" w:cs="宋体"/>
          <w:b w:val="0"/>
          <w:bCs w:val="0"/>
          <w:color w:val="auto"/>
          <w:kern w:val="0"/>
          <w:sz w:val="24"/>
          <w:szCs w:val="24"/>
          <w:highlight w:val="none"/>
          <w:lang w:val="en-US" w:eastAsia="zh-CN"/>
        </w:rPr>
        <w:t>为：增值税普通发票、增值税电子普通发票、增值税电子普通发票（通行费）</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需在表中填写：发票代码 + 发票号码 + 开票日期 + 校验码后六位+发票类型（3）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CJK DemiLight">
    <w:altName w:val="微软雅黑"/>
    <w:panose1 w:val="00000000000000000000"/>
    <w:charset w:val="7A"/>
    <w:family w:val="swiss"/>
    <w:pitch w:val="default"/>
    <w:sig w:usb0="00000000" w:usb1="00000000" w:usb2="00000016" w:usb3="00000000" w:csb0="002E0107"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6975346"/>
    </w:sdtPr>
    <w:sdtContent>
      <w:p>
        <w:pPr>
          <w:pStyle w:val="8"/>
          <w:jc w:val="center"/>
        </w:pPr>
        <w:r>
          <w:fldChar w:fldCharType="begin"/>
        </w:r>
        <w:r>
          <w:instrText xml:space="preserve">PAGE   \* MERGEFORMAT</w:instrText>
        </w:r>
        <w:r>
          <w:fldChar w:fldCharType="separate"/>
        </w:r>
        <w:r>
          <w:rPr>
            <w:lang w:val="zh-CN"/>
          </w:rPr>
          <w:t>21</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DC5DD8"/>
    <w:multiLevelType w:val="singleLevel"/>
    <w:tmpl w:val="DCDC5DD8"/>
    <w:lvl w:ilvl="0" w:tentative="0">
      <w:start w:val="1"/>
      <w:numFmt w:val="decimal"/>
      <w:lvlText w:val="%1."/>
      <w:lvlJc w:val="left"/>
      <w:pPr>
        <w:ind w:left="425" w:hanging="425"/>
      </w:pPr>
      <w:rPr>
        <w:rFonts w:hint="default"/>
      </w:rPr>
    </w:lvl>
  </w:abstractNum>
  <w:abstractNum w:abstractNumId="1">
    <w:nsid w:val="10121B9C"/>
    <w:multiLevelType w:val="singleLevel"/>
    <w:tmpl w:val="10121B9C"/>
    <w:lvl w:ilvl="0" w:tentative="0">
      <w:start w:val="1"/>
      <w:numFmt w:val="bullet"/>
      <w:lvlText w:val=""/>
      <w:lvlJc w:val="left"/>
      <w:pPr>
        <w:ind w:left="420" w:hanging="420"/>
      </w:pPr>
      <w:rPr>
        <w:rFonts w:hint="default" w:ascii="Wingdings" w:hAnsi="Wingdings"/>
      </w:rPr>
    </w:lvl>
  </w:abstractNum>
  <w:abstractNum w:abstractNumId="2">
    <w:nsid w:val="57F9AF19"/>
    <w:multiLevelType w:val="singleLevel"/>
    <w:tmpl w:val="57F9AF19"/>
    <w:lvl w:ilvl="0" w:tentative="0">
      <w:start w:val="1"/>
      <w:numFmt w:val="decimal"/>
      <w:suff w:val="nothing"/>
      <w:lvlText w:val="%1）"/>
      <w:lvlJc w:val="left"/>
    </w:lvl>
  </w:abstractNum>
  <w:abstractNum w:abstractNumId="3">
    <w:nsid w:val="71E2A7D6"/>
    <w:multiLevelType w:val="singleLevel"/>
    <w:tmpl w:val="71E2A7D6"/>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E2C"/>
    <w:rsid w:val="00020678"/>
    <w:rsid w:val="00030614"/>
    <w:rsid w:val="00031804"/>
    <w:rsid w:val="000444F2"/>
    <w:rsid w:val="00057CD9"/>
    <w:rsid w:val="00065731"/>
    <w:rsid w:val="00067D25"/>
    <w:rsid w:val="00087D76"/>
    <w:rsid w:val="00087F3D"/>
    <w:rsid w:val="000B1A0B"/>
    <w:rsid w:val="000B4F8A"/>
    <w:rsid w:val="000C4F62"/>
    <w:rsid w:val="000D31F3"/>
    <w:rsid w:val="000E1ED8"/>
    <w:rsid w:val="000E6039"/>
    <w:rsid w:val="001026C9"/>
    <w:rsid w:val="00121BF9"/>
    <w:rsid w:val="001504AD"/>
    <w:rsid w:val="001526D4"/>
    <w:rsid w:val="00187256"/>
    <w:rsid w:val="001A73DF"/>
    <w:rsid w:val="001B363D"/>
    <w:rsid w:val="001C0BEF"/>
    <w:rsid w:val="001C678E"/>
    <w:rsid w:val="001C73AE"/>
    <w:rsid w:val="001E3845"/>
    <w:rsid w:val="001E3AE4"/>
    <w:rsid w:val="001E42A0"/>
    <w:rsid w:val="001E4ADB"/>
    <w:rsid w:val="001F0465"/>
    <w:rsid w:val="001F47D8"/>
    <w:rsid w:val="002001AE"/>
    <w:rsid w:val="002054A6"/>
    <w:rsid w:val="0021015B"/>
    <w:rsid w:val="002153A5"/>
    <w:rsid w:val="00216651"/>
    <w:rsid w:val="00225A93"/>
    <w:rsid w:val="002326D5"/>
    <w:rsid w:val="00241DFE"/>
    <w:rsid w:val="00246D0E"/>
    <w:rsid w:val="00273269"/>
    <w:rsid w:val="00277403"/>
    <w:rsid w:val="00291FD3"/>
    <w:rsid w:val="002940B8"/>
    <w:rsid w:val="002A549A"/>
    <w:rsid w:val="002B182C"/>
    <w:rsid w:val="002D2F52"/>
    <w:rsid w:val="002E24C1"/>
    <w:rsid w:val="002E5891"/>
    <w:rsid w:val="002E6701"/>
    <w:rsid w:val="002F2E13"/>
    <w:rsid w:val="00307404"/>
    <w:rsid w:val="00316781"/>
    <w:rsid w:val="00317244"/>
    <w:rsid w:val="003330DA"/>
    <w:rsid w:val="00340523"/>
    <w:rsid w:val="00343868"/>
    <w:rsid w:val="00350F6A"/>
    <w:rsid w:val="00352507"/>
    <w:rsid w:val="0035391C"/>
    <w:rsid w:val="00363C3A"/>
    <w:rsid w:val="0036478D"/>
    <w:rsid w:val="00374921"/>
    <w:rsid w:val="00391FA4"/>
    <w:rsid w:val="00397854"/>
    <w:rsid w:val="003C4F46"/>
    <w:rsid w:val="003C64E3"/>
    <w:rsid w:val="003D3312"/>
    <w:rsid w:val="003E288B"/>
    <w:rsid w:val="003E4139"/>
    <w:rsid w:val="003F707B"/>
    <w:rsid w:val="003F71D9"/>
    <w:rsid w:val="00407627"/>
    <w:rsid w:val="00410FE3"/>
    <w:rsid w:val="004157FC"/>
    <w:rsid w:val="00415FD6"/>
    <w:rsid w:val="00424390"/>
    <w:rsid w:val="00450F51"/>
    <w:rsid w:val="00472BC0"/>
    <w:rsid w:val="00475A66"/>
    <w:rsid w:val="00477194"/>
    <w:rsid w:val="00482930"/>
    <w:rsid w:val="00482D14"/>
    <w:rsid w:val="004831F3"/>
    <w:rsid w:val="004A66B6"/>
    <w:rsid w:val="004A77F2"/>
    <w:rsid w:val="004B4126"/>
    <w:rsid w:val="004B60BC"/>
    <w:rsid w:val="004C0301"/>
    <w:rsid w:val="004C0382"/>
    <w:rsid w:val="004D03D1"/>
    <w:rsid w:val="004D104C"/>
    <w:rsid w:val="004E3E2C"/>
    <w:rsid w:val="00520CE4"/>
    <w:rsid w:val="005537D8"/>
    <w:rsid w:val="00555934"/>
    <w:rsid w:val="0056144E"/>
    <w:rsid w:val="0058462C"/>
    <w:rsid w:val="00595133"/>
    <w:rsid w:val="005A6B49"/>
    <w:rsid w:val="005C7528"/>
    <w:rsid w:val="005F0687"/>
    <w:rsid w:val="005F155D"/>
    <w:rsid w:val="006011DA"/>
    <w:rsid w:val="006118B8"/>
    <w:rsid w:val="006171D5"/>
    <w:rsid w:val="0062299B"/>
    <w:rsid w:val="0063332C"/>
    <w:rsid w:val="006534FA"/>
    <w:rsid w:val="00665C6E"/>
    <w:rsid w:val="00670A2E"/>
    <w:rsid w:val="006866E4"/>
    <w:rsid w:val="006C2C6C"/>
    <w:rsid w:val="006C420C"/>
    <w:rsid w:val="006D145C"/>
    <w:rsid w:val="006E0EDE"/>
    <w:rsid w:val="006F618D"/>
    <w:rsid w:val="0070203F"/>
    <w:rsid w:val="00705B2B"/>
    <w:rsid w:val="0071337E"/>
    <w:rsid w:val="00714B50"/>
    <w:rsid w:val="007254C5"/>
    <w:rsid w:val="00733A04"/>
    <w:rsid w:val="00735014"/>
    <w:rsid w:val="007351E8"/>
    <w:rsid w:val="007476AB"/>
    <w:rsid w:val="0075256D"/>
    <w:rsid w:val="00785623"/>
    <w:rsid w:val="0079508D"/>
    <w:rsid w:val="007A2364"/>
    <w:rsid w:val="007B52C4"/>
    <w:rsid w:val="007B6404"/>
    <w:rsid w:val="007C25D4"/>
    <w:rsid w:val="007D1C5F"/>
    <w:rsid w:val="007F06B9"/>
    <w:rsid w:val="00807CCE"/>
    <w:rsid w:val="0083766A"/>
    <w:rsid w:val="008379ED"/>
    <w:rsid w:val="00857540"/>
    <w:rsid w:val="00864C06"/>
    <w:rsid w:val="00873BA6"/>
    <w:rsid w:val="0089438C"/>
    <w:rsid w:val="008A6326"/>
    <w:rsid w:val="008C18F3"/>
    <w:rsid w:val="008C420B"/>
    <w:rsid w:val="008D4283"/>
    <w:rsid w:val="008E74B4"/>
    <w:rsid w:val="008F3761"/>
    <w:rsid w:val="008F5078"/>
    <w:rsid w:val="00901ACC"/>
    <w:rsid w:val="0091771A"/>
    <w:rsid w:val="00923C19"/>
    <w:rsid w:val="00940CFE"/>
    <w:rsid w:val="00943E0E"/>
    <w:rsid w:val="00960712"/>
    <w:rsid w:val="009817B1"/>
    <w:rsid w:val="00982ADF"/>
    <w:rsid w:val="0098333D"/>
    <w:rsid w:val="009949B7"/>
    <w:rsid w:val="009A7F94"/>
    <w:rsid w:val="009B16AB"/>
    <w:rsid w:val="009B4EA0"/>
    <w:rsid w:val="009B6A10"/>
    <w:rsid w:val="009C2191"/>
    <w:rsid w:val="009F0FA9"/>
    <w:rsid w:val="009F39CC"/>
    <w:rsid w:val="00A1131F"/>
    <w:rsid w:val="00A13AED"/>
    <w:rsid w:val="00A140D2"/>
    <w:rsid w:val="00A1540F"/>
    <w:rsid w:val="00A2290E"/>
    <w:rsid w:val="00A2625D"/>
    <w:rsid w:val="00A3203F"/>
    <w:rsid w:val="00A4450F"/>
    <w:rsid w:val="00A51514"/>
    <w:rsid w:val="00A735D0"/>
    <w:rsid w:val="00A82827"/>
    <w:rsid w:val="00A83015"/>
    <w:rsid w:val="00A83434"/>
    <w:rsid w:val="00AA0C4C"/>
    <w:rsid w:val="00AA483E"/>
    <w:rsid w:val="00AB34F6"/>
    <w:rsid w:val="00AF0A21"/>
    <w:rsid w:val="00B07173"/>
    <w:rsid w:val="00B14622"/>
    <w:rsid w:val="00B2206F"/>
    <w:rsid w:val="00B24B8D"/>
    <w:rsid w:val="00B278FD"/>
    <w:rsid w:val="00B4106C"/>
    <w:rsid w:val="00B444C2"/>
    <w:rsid w:val="00B4682F"/>
    <w:rsid w:val="00B51D74"/>
    <w:rsid w:val="00B56ABB"/>
    <w:rsid w:val="00B621FF"/>
    <w:rsid w:val="00B7034B"/>
    <w:rsid w:val="00B717FE"/>
    <w:rsid w:val="00B840C9"/>
    <w:rsid w:val="00BA605B"/>
    <w:rsid w:val="00BB0776"/>
    <w:rsid w:val="00BB5A4A"/>
    <w:rsid w:val="00BC17DA"/>
    <w:rsid w:val="00BC440A"/>
    <w:rsid w:val="00BC7066"/>
    <w:rsid w:val="00BF3B75"/>
    <w:rsid w:val="00C04B50"/>
    <w:rsid w:val="00C117F5"/>
    <w:rsid w:val="00C126B4"/>
    <w:rsid w:val="00C2220E"/>
    <w:rsid w:val="00C301D1"/>
    <w:rsid w:val="00C40245"/>
    <w:rsid w:val="00C41CAE"/>
    <w:rsid w:val="00C6154D"/>
    <w:rsid w:val="00C808C4"/>
    <w:rsid w:val="00C8302D"/>
    <w:rsid w:val="00C86DA6"/>
    <w:rsid w:val="00C876ED"/>
    <w:rsid w:val="00C92063"/>
    <w:rsid w:val="00C967B4"/>
    <w:rsid w:val="00CA44CF"/>
    <w:rsid w:val="00CB6556"/>
    <w:rsid w:val="00CD53E2"/>
    <w:rsid w:val="00CD58F7"/>
    <w:rsid w:val="00CF3C6E"/>
    <w:rsid w:val="00CF5A02"/>
    <w:rsid w:val="00D00A46"/>
    <w:rsid w:val="00D03B6A"/>
    <w:rsid w:val="00D07F91"/>
    <w:rsid w:val="00D1154B"/>
    <w:rsid w:val="00D16ED8"/>
    <w:rsid w:val="00D2171E"/>
    <w:rsid w:val="00D2579F"/>
    <w:rsid w:val="00D337B7"/>
    <w:rsid w:val="00D35CFF"/>
    <w:rsid w:val="00D36AA0"/>
    <w:rsid w:val="00D37092"/>
    <w:rsid w:val="00D519C4"/>
    <w:rsid w:val="00D53A9A"/>
    <w:rsid w:val="00D56F82"/>
    <w:rsid w:val="00D66B81"/>
    <w:rsid w:val="00D72023"/>
    <w:rsid w:val="00D866AC"/>
    <w:rsid w:val="00D97117"/>
    <w:rsid w:val="00D97876"/>
    <w:rsid w:val="00DA475B"/>
    <w:rsid w:val="00DA67F5"/>
    <w:rsid w:val="00DB0291"/>
    <w:rsid w:val="00DB4483"/>
    <w:rsid w:val="00DC3DC0"/>
    <w:rsid w:val="00DD606D"/>
    <w:rsid w:val="00DF3051"/>
    <w:rsid w:val="00E13079"/>
    <w:rsid w:val="00E15CFA"/>
    <w:rsid w:val="00E16229"/>
    <w:rsid w:val="00E2411B"/>
    <w:rsid w:val="00E30D1B"/>
    <w:rsid w:val="00E42666"/>
    <w:rsid w:val="00E5334C"/>
    <w:rsid w:val="00E55BD8"/>
    <w:rsid w:val="00E56CD1"/>
    <w:rsid w:val="00E64238"/>
    <w:rsid w:val="00E8558C"/>
    <w:rsid w:val="00E96090"/>
    <w:rsid w:val="00E97174"/>
    <w:rsid w:val="00EB1DE5"/>
    <w:rsid w:val="00EB2BB8"/>
    <w:rsid w:val="00EB6343"/>
    <w:rsid w:val="00EE638D"/>
    <w:rsid w:val="00EE6894"/>
    <w:rsid w:val="00EF061E"/>
    <w:rsid w:val="00EF2F76"/>
    <w:rsid w:val="00EF6DC7"/>
    <w:rsid w:val="00F027B5"/>
    <w:rsid w:val="00F15BD1"/>
    <w:rsid w:val="00F24C99"/>
    <w:rsid w:val="00F30FF5"/>
    <w:rsid w:val="00F31AB8"/>
    <w:rsid w:val="00F47520"/>
    <w:rsid w:val="00F51B54"/>
    <w:rsid w:val="00F57F51"/>
    <w:rsid w:val="00F627EE"/>
    <w:rsid w:val="00F77898"/>
    <w:rsid w:val="00F8306B"/>
    <w:rsid w:val="00FB7F69"/>
    <w:rsid w:val="00FF6D22"/>
    <w:rsid w:val="018D5FBF"/>
    <w:rsid w:val="019A7CB2"/>
    <w:rsid w:val="03243BD4"/>
    <w:rsid w:val="03406C24"/>
    <w:rsid w:val="037778BE"/>
    <w:rsid w:val="0AC11F38"/>
    <w:rsid w:val="0B2A54AB"/>
    <w:rsid w:val="0B8E7601"/>
    <w:rsid w:val="0E1C0187"/>
    <w:rsid w:val="0F3F592B"/>
    <w:rsid w:val="0F7C6F8E"/>
    <w:rsid w:val="13E2188F"/>
    <w:rsid w:val="13EC6E7E"/>
    <w:rsid w:val="15746128"/>
    <w:rsid w:val="1A1F6C8C"/>
    <w:rsid w:val="1B7879AE"/>
    <w:rsid w:val="1D2E7DAD"/>
    <w:rsid w:val="1EDB7A7D"/>
    <w:rsid w:val="1FB90EFC"/>
    <w:rsid w:val="2081571F"/>
    <w:rsid w:val="21513DD4"/>
    <w:rsid w:val="226106FD"/>
    <w:rsid w:val="25EB4D86"/>
    <w:rsid w:val="26B35F31"/>
    <w:rsid w:val="28CE1007"/>
    <w:rsid w:val="2AA76698"/>
    <w:rsid w:val="30C90235"/>
    <w:rsid w:val="30EB3E89"/>
    <w:rsid w:val="31120240"/>
    <w:rsid w:val="32C02951"/>
    <w:rsid w:val="33047956"/>
    <w:rsid w:val="352C6B51"/>
    <w:rsid w:val="3598688B"/>
    <w:rsid w:val="3B0536EA"/>
    <w:rsid w:val="45B749BC"/>
    <w:rsid w:val="46A43436"/>
    <w:rsid w:val="47482A87"/>
    <w:rsid w:val="49DC6A58"/>
    <w:rsid w:val="4A021845"/>
    <w:rsid w:val="4B145608"/>
    <w:rsid w:val="4DAF6840"/>
    <w:rsid w:val="4EE61F55"/>
    <w:rsid w:val="4F626222"/>
    <w:rsid w:val="4F77680C"/>
    <w:rsid w:val="51F73F2E"/>
    <w:rsid w:val="528C35B2"/>
    <w:rsid w:val="547C64B1"/>
    <w:rsid w:val="549A5A48"/>
    <w:rsid w:val="54B11909"/>
    <w:rsid w:val="550A38DA"/>
    <w:rsid w:val="55981ABC"/>
    <w:rsid w:val="575405C8"/>
    <w:rsid w:val="57DA1989"/>
    <w:rsid w:val="57E441C5"/>
    <w:rsid w:val="5C8E4DFB"/>
    <w:rsid w:val="5EF85091"/>
    <w:rsid w:val="5F4B056F"/>
    <w:rsid w:val="623E2C1A"/>
    <w:rsid w:val="641D4A24"/>
    <w:rsid w:val="64F57CF0"/>
    <w:rsid w:val="65CB1042"/>
    <w:rsid w:val="6C7D64BF"/>
    <w:rsid w:val="6C8D3433"/>
    <w:rsid w:val="6C9E7AF1"/>
    <w:rsid w:val="6DAB3E83"/>
    <w:rsid w:val="6DB76988"/>
    <w:rsid w:val="6DC44BEF"/>
    <w:rsid w:val="6E3A1B4E"/>
    <w:rsid w:val="6EF10683"/>
    <w:rsid w:val="72AF2BBE"/>
    <w:rsid w:val="73BF24FD"/>
    <w:rsid w:val="74462B68"/>
    <w:rsid w:val="749D45E4"/>
    <w:rsid w:val="79357CBE"/>
    <w:rsid w:val="79FA2A07"/>
    <w:rsid w:val="7DC410E6"/>
    <w:rsid w:val="7DD01270"/>
    <w:rsid w:val="7EFD0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1"/>
    <w:pPr>
      <w:spacing w:before="14"/>
      <w:ind w:left="494"/>
      <w:outlineLvl w:val="3"/>
    </w:pPr>
    <w:rPr>
      <w:rFonts w:ascii="宋体" w:hAnsi="宋体" w:eastAsia="宋体"/>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before="36"/>
      <w:ind w:left="780"/>
      <w:jc w:val="left"/>
    </w:pPr>
    <w:rPr>
      <w:rFonts w:ascii="宋体" w:hAnsi="宋体" w:eastAsia="宋体"/>
      <w:kern w:val="0"/>
      <w:szCs w:val="21"/>
      <w:lang w:eastAsia="en-US"/>
    </w:rPr>
  </w:style>
  <w:style w:type="paragraph" w:styleId="5">
    <w:name w:val="Normal Indent"/>
    <w:basedOn w:val="1"/>
    <w:qFormat/>
    <w:uiPriority w:val="0"/>
    <w:pPr>
      <w:ind w:firstLine="420" w:firstLineChars="200"/>
    </w:pPr>
    <w:rPr>
      <w:rFonts w:ascii="Times New Roman" w:hAnsi="Times New Roman"/>
      <w:szCs w:val="24"/>
    </w:rPr>
  </w:style>
  <w:style w:type="paragraph" w:styleId="6">
    <w:name w:val="annotation text"/>
    <w:basedOn w:val="1"/>
    <w:link w:val="20"/>
    <w:unhideWhenUsed/>
    <w:qFormat/>
    <w:uiPriority w:val="99"/>
    <w:pPr>
      <w:jc w:val="left"/>
    </w:pPr>
  </w:style>
  <w:style w:type="paragraph" w:styleId="7">
    <w:name w:val="Balloon Text"/>
    <w:basedOn w:val="1"/>
    <w:link w:val="19"/>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annotation subject"/>
    <w:basedOn w:val="6"/>
    <w:next w:val="6"/>
    <w:link w:val="23"/>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themeColor="hyperlink"/>
      <w:u w:val="single"/>
      <w14:textFill>
        <w14:solidFill>
          <w14:schemeClr w14:val="hlink"/>
        </w14:solidFill>
      </w14:textFill>
    </w:rPr>
  </w:style>
  <w:style w:type="character" w:styleId="15">
    <w:name w:val="annotation reference"/>
    <w:basedOn w:val="13"/>
    <w:semiHidden/>
    <w:unhideWhenUsed/>
    <w:qFormat/>
    <w:uiPriority w:val="99"/>
    <w:rPr>
      <w:sz w:val="21"/>
      <w:szCs w:val="21"/>
    </w:rPr>
  </w:style>
  <w:style w:type="paragraph" w:styleId="16">
    <w:name w:val="List Paragraph"/>
    <w:basedOn w:val="1"/>
    <w:qFormat/>
    <w:uiPriority w:val="34"/>
    <w:pPr>
      <w:widowControl/>
      <w:ind w:firstLine="420"/>
    </w:pPr>
    <w:rPr>
      <w:rFonts w:ascii="Calibri" w:hAnsi="Calibri" w:eastAsia="宋体" w:cs="Calibri"/>
      <w:kern w:val="0"/>
      <w:szCs w:val="21"/>
    </w:rPr>
  </w:style>
  <w:style w:type="character" w:customStyle="1" w:styleId="17">
    <w:name w:val="页眉 字符"/>
    <w:basedOn w:val="13"/>
    <w:link w:val="9"/>
    <w:qFormat/>
    <w:uiPriority w:val="0"/>
    <w:rPr>
      <w:sz w:val="18"/>
      <w:szCs w:val="18"/>
    </w:rPr>
  </w:style>
  <w:style w:type="character" w:customStyle="1" w:styleId="18">
    <w:name w:val="页脚 字符"/>
    <w:basedOn w:val="13"/>
    <w:link w:val="8"/>
    <w:qFormat/>
    <w:uiPriority w:val="99"/>
    <w:rPr>
      <w:sz w:val="18"/>
      <w:szCs w:val="18"/>
    </w:rPr>
  </w:style>
  <w:style w:type="character" w:customStyle="1" w:styleId="19">
    <w:name w:val="批注框文本 字符"/>
    <w:basedOn w:val="13"/>
    <w:link w:val="7"/>
    <w:semiHidden/>
    <w:qFormat/>
    <w:uiPriority w:val="99"/>
    <w:rPr>
      <w:sz w:val="18"/>
      <w:szCs w:val="18"/>
    </w:rPr>
  </w:style>
  <w:style w:type="character" w:customStyle="1" w:styleId="20">
    <w:name w:val="批注文字 字符"/>
    <w:basedOn w:val="13"/>
    <w:link w:val="6"/>
    <w:qFormat/>
    <w:uiPriority w:val="99"/>
  </w:style>
  <w:style w:type="paragraph" w:customStyle="1" w:styleId="21">
    <w:name w:val="Table Paragraph"/>
    <w:basedOn w:val="1"/>
    <w:qFormat/>
    <w:uiPriority w:val="0"/>
    <w:pPr>
      <w:jc w:val="left"/>
    </w:pPr>
    <w:rPr>
      <w:kern w:val="0"/>
      <w:sz w:val="22"/>
      <w:lang w:eastAsia="en-US"/>
    </w:rPr>
  </w:style>
  <w:style w:type="paragraph" w:customStyle="1" w:styleId="22">
    <w:name w:val="标题 21"/>
    <w:basedOn w:val="1"/>
    <w:qFormat/>
    <w:uiPriority w:val="0"/>
    <w:pPr>
      <w:ind w:right="5" w:rightChars="5"/>
      <w:jc w:val="left"/>
      <w:outlineLvl w:val="2"/>
    </w:pPr>
    <w:rPr>
      <w:rFonts w:ascii="Noto Sans CJK DemiLight" w:hAnsi="Noto Sans CJK DemiLight" w:eastAsia="Noto Sans CJK DemiLight" w:cs="Times New Roman"/>
      <w:kern w:val="0"/>
      <w:sz w:val="32"/>
      <w:szCs w:val="32"/>
      <w:lang w:eastAsia="en-US"/>
    </w:rPr>
  </w:style>
  <w:style w:type="character" w:customStyle="1" w:styleId="23">
    <w:name w:val="批注主题 字符"/>
    <w:basedOn w:val="20"/>
    <w:link w:val="10"/>
    <w:semiHidden/>
    <w:qFormat/>
    <w:uiPriority w:val="99"/>
    <w:rPr>
      <w:b/>
      <w:bCs/>
    </w:rPr>
  </w:style>
  <w:style w:type="paragraph" w:customStyle="1" w:styleId="2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5">
    <w:name w:val="Normal_1"/>
    <w:next w:val="26"/>
    <w:qFormat/>
    <w:uiPriority w:val="0"/>
    <w:rPr>
      <w:rFonts w:ascii="Times New Roman" w:hAnsi="Times New Roman" w:eastAsia="Times New Roman" w:cs="Times New Roman"/>
      <w:sz w:val="24"/>
      <w:szCs w:val="24"/>
    </w:rPr>
  </w:style>
  <w:style w:type="paragraph" w:customStyle="1" w:styleId="26">
    <w:name w:val="默认段落字体 Para Char"/>
    <w:basedOn w:val="27"/>
    <w:next w:val="25"/>
    <w:qFormat/>
    <w:uiPriority w:val="0"/>
    <w:pPr>
      <w:widowControl w:val="0"/>
      <w:spacing w:before="80" w:after="80" w:line="360" w:lineRule="auto"/>
      <w:jc w:val="both"/>
    </w:pPr>
    <w:rPr>
      <w:rFonts w:ascii="Calibri" w:hAnsi="Calibri" w:cs="Times New Roman"/>
      <w:kern w:val="2"/>
      <w:szCs w:val="20"/>
    </w:rPr>
  </w:style>
  <w:style w:type="paragraph" w:customStyle="1" w:styleId="27">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01"/>
    <w:basedOn w:val="13"/>
    <w:qFormat/>
    <w:uiPriority w:val="0"/>
    <w:rPr>
      <w:rFonts w:hint="eastAsia" w:ascii="宋体" w:hAnsi="宋体" w:eastAsia="宋体" w:cs="宋体"/>
      <w:color w:val="000000"/>
      <w:sz w:val="20"/>
      <w:szCs w:val="20"/>
      <w:u w:val="none"/>
    </w:rPr>
  </w:style>
  <w:style w:type="character" w:customStyle="1" w:styleId="29">
    <w:name w:val="font5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D2234-4381-41E0-AC00-9B5E52F2DEFC}">
  <ds:schemaRefs/>
</ds:datastoreItem>
</file>

<file path=docProps/app.xml><?xml version="1.0" encoding="utf-8"?>
<Properties xmlns="http://schemas.openxmlformats.org/officeDocument/2006/extended-properties" xmlns:vt="http://schemas.openxmlformats.org/officeDocument/2006/docPropsVTypes">
  <Template>Normal</Template>
  <Pages>20</Pages>
  <Words>2903</Words>
  <Characters>16549</Characters>
  <Lines>137</Lines>
  <Paragraphs>38</Paragraphs>
  <TotalTime>2</TotalTime>
  <ScaleCrop>false</ScaleCrop>
  <LinksUpToDate>false</LinksUpToDate>
  <CharactersWithSpaces>19414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2020-12-15T05:36:00Z</dcterms:created>
  <dc:creator>李津</dc:creator>
  <cp:lastModifiedBy>卢立宏</cp:lastModifiedBy>
  <cp:lastPrinted>2020-12-03T06:05:00Z</cp:lastPrinted>
  <dcterms:modified xsi:type="dcterms:W3CDTF">2026-04-28T08:40:58Z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33AE291742084725A8C3369EFA277108</vt:lpwstr>
  </property>
</Properties>
</file>