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tabs>
          <w:tab w:val="left" w:pos="0"/>
          <w:tab w:val="left" w:pos="420"/>
          <w:tab w:val="center" w:pos="4153"/>
        </w:tabs>
        <w:autoSpaceDE w:val="0"/>
        <w:autoSpaceDN w:val="0"/>
        <w:adjustRightInd w:val="0"/>
        <w:spacing w:line="560" w:lineRule="exact"/>
        <w:jc w:val="center"/>
        <w:outlineLvl w:val="0"/>
        <w:rPr>
          <w:rFonts w:ascii="Times New Roman" w:hAnsi="Times New Roman" w:eastAsia="方正小标宋简体" w:cs="Times New Roman"/>
          <w:bCs/>
          <w:kern w:val="44"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kern w:val="44"/>
          <w:sz w:val="44"/>
          <w:szCs w:val="44"/>
        </w:rPr>
        <w:t>采办计划公告</w:t>
      </w:r>
    </w:p>
    <w:p>
      <w:pPr>
        <w:tabs>
          <w:tab w:val="left" w:pos="993"/>
          <w:tab w:val="left" w:pos="1134"/>
          <w:tab w:val="left" w:pos="1418"/>
        </w:tabs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为便于供应商及时了解项目采办信息，现将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惠州石化化验分析中心专用燃料油泵送性能测定仪采购-202606电仪</w:t>
      </w:r>
      <w:r>
        <w:rPr>
          <w:rFonts w:ascii="Times New Roman" w:hAnsi="Times New Roman" w:eastAsia="仿宋_GB2312" w:cs="Times New Roman"/>
          <w:sz w:val="32"/>
          <w:szCs w:val="32"/>
        </w:rPr>
        <w:t>的采办计划公开如下：</w:t>
      </w:r>
    </w:p>
    <w:tbl>
      <w:tblPr>
        <w:tblStyle w:val="5"/>
        <w:tblW w:w="907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559"/>
        <w:gridCol w:w="2268"/>
        <w:gridCol w:w="1730"/>
        <w:gridCol w:w="2267"/>
        <w:gridCol w:w="6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采办包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采购范围与主要技术指标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预计发标时间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（填写到月）</w:t>
            </w:r>
          </w:p>
        </w:tc>
        <w:tc>
          <w:tcPr>
            <w:tcW w:w="2267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供应商资质基本要求</w:t>
            </w:r>
          </w:p>
        </w:tc>
        <w:tc>
          <w:tcPr>
            <w:tcW w:w="681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568" w:type="dxa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>惠州石化化验分析中心专用燃料油泵送性能测定仪采购-202606电仪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u w:val="single"/>
                <w:lang w:eastAsia="zh-CN"/>
              </w:rPr>
              <w:t>详见附件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u w:val="single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>2026.07.30</w:t>
            </w:r>
          </w:p>
        </w:tc>
        <w:tc>
          <w:tcPr>
            <w:tcW w:w="2267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>1.提供有效的营业证照、税务登记证、组织机构代码证，或者三证合一的营业执照。如制造商和代理商其中一家注册不满三年，则直接否定。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>2.如代理商或制造商是明令禁止使用的供应商，则直接否定。   （包含但不限于：失信、海油人员任职、违规处罚等名单中明令禁止使用的供应商）。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>3.如提供的资格预审材料中，有虚假信息，则直接否定。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>4.提供有效期内的代理证书，授权范围、事项、权利、义务以及投标产品和服务的质量保证清晰，售后服务承担者和时效明确。（代理商适用，注：国内制造商不允许代理）。</w:t>
            </w:r>
          </w:p>
        </w:tc>
        <w:tc>
          <w:tcPr>
            <w:tcW w:w="681" w:type="dxa"/>
            <w:vAlign w:val="center"/>
          </w:tcPr>
          <w:p>
            <w:pP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  <w:u w:val="single"/>
              </w:rPr>
            </w:pPr>
          </w:p>
        </w:tc>
      </w:tr>
    </w:tbl>
    <w:p>
      <w:pPr>
        <w:tabs>
          <w:tab w:val="left" w:pos="993"/>
          <w:tab w:val="left" w:pos="1134"/>
          <w:tab w:val="left" w:pos="1418"/>
        </w:tabs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本次公开的采办计划是本项目采办工作的初步安排，实际采购应以相关采购公告和采购文件为准，所有提供和反馈的信息只作为项目采办参考。</w:t>
      </w:r>
    </w:p>
    <w:p>
      <w:pPr>
        <w:tabs>
          <w:tab w:val="left" w:pos="993"/>
          <w:tab w:val="left" w:pos="1134"/>
          <w:tab w:val="left" w:pos="1418"/>
        </w:tabs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本次公告有效期是（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日）至（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 w:cs="Times New Roman"/>
          <w:sz w:val="32"/>
          <w:szCs w:val="32"/>
        </w:rPr>
        <w:t>日）止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具体以系统时间为准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sz w:val="32"/>
          <w:szCs w:val="32"/>
        </w:rPr>
        <w:t>。在此期间，有意参与某采办包的系统用户可在集团公司采办系统中提交反馈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意向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tabs>
          <w:tab w:val="left" w:pos="993"/>
          <w:tab w:val="left" w:pos="1134"/>
          <w:tab w:val="left" w:pos="1418"/>
        </w:tabs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采办联系人：柯小川15226602018，</w:t>
      </w:r>
    </w:p>
    <w:p>
      <w:pPr>
        <w:tabs>
          <w:tab w:val="left" w:pos="993"/>
          <w:tab w:val="left" w:pos="1134"/>
          <w:tab w:val="left" w:pos="1418"/>
        </w:tabs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邮箱：kexch@cnooc.com.cn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rPr>
          <w:rFonts w:ascii="Times New Roman" w:hAnsi="Times New Roman" w:eastAsia="仿宋" w:cs="Times New Roman"/>
          <w:sz w:val="28"/>
          <w:szCs w:val="28"/>
        </w:rPr>
      </w:pPr>
    </w:p>
    <w:p>
      <w:pPr>
        <w:tabs>
          <w:tab w:val="left" w:pos="993"/>
          <w:tab w:val="left" w:pos="1134"/>
          <w:tab w:val="left" w:pos="1418"/>
        </w:tabs>
        <w:spacing w:line="600" w:lineRule="exact"/>
        <w:ind w:right="480" w:firstLine="960" w:firstLineChars="300"/>
        <w:jc w:val="righ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炼化采办共享中心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right="480" w:firstLine="960" w:firstLineChars="300"/>
        <w:jc w:val="right"/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AF3CAE"/>
    <w:multiLevelType w:val="singleLevel"/>
    <w:tmpl w:val="FCAF3CA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0AB"/>
    <w:rsid w:val="002E3C4A"/>
    <w:rsid w:val="004029A6"/>
    <w:rsid w:val="004479E5"/>
    <w:rsid w:val="00795915"/>
    <w:rsid w:val="00AE20AB"/>
    <w:rsid w:val="00ED277A"/>
    <w:rsid w:val="011C24F3"/>
    <w:rsid w:val="01D94943"/>
    <w:rsid w:val="02060F3C"/>
    <w:rsid w:val="023228D6"/>
    <w:rsid w:val="023E5B65"/>
    <w:rsid w:val="023F7AC3"/>
    <w:rsid w:val="02780A9B"/>
    <w:rsid w:val="02B177BF"/>
    <w:rsid w:val="02EE59E6"/>
    <w:rsid w:val="030F6C4F"/>
    <w:rsid w:val="031A60A6"/>
    <w:rsid w:val="031C1B70"/>
    <w:rsid w:val="035236F3"/>
    <w:rsid w:val="03D07651"/>
    <w:rsid w:val="04485C72"/>
    <w:rsid w:val="045525AB"/>
    <w:rsid w:val="04733705"/>
    <w:rsid w:val="048C21B8"/>
    <w:rsid w:val="04CE66EF"/>
    <w:rsid w:val="04D56E5D"/>
    <w:rsid w:val="05790131"/>
    <w:rsid w:val="05DD332B"/>
    <w:rsid w:val="0662770E"/>
    <w:rsid w:val="071E412C"/>
    <w:rsid w:val="08282AF4"/>
    <w:rsid w:val="082C4E47"/>
    <w:rsid w:val="0A256191"/>
    <w:rsid w:val="0BC921E1"/>
    <w:rsid w:val="0BFF25BC"/>
    <w:rsid w:val="0CAD756C"/>
    <w:rsid w:val="0F0415AF"/>
    <w:rsid w:val="0FE0023D"/>
    <w:rsid w:val="0FEB39D9"/>
    <w:rsid w:val="10AC1DFC"/>
    <w:rsid w:val="11D80D88"/>
    <w:rsid w:val="1249138C"/>
    <w:rsid w:val="12767B5F"/>
    <w:rsid w:val="13052DC4"/>
    <w:rsid w:val="14554D7A"/>
    <w:rsid w:val="162714E3"/>
    <w:rsid w:val="175A07E0"/>
    <w:rsid w:val="17623FC0"/>
    <w:rsid w:val="177B30EC"/>
    <w:rsid w:val="17F06755"/>
    <w:rsid w:val="18B22F8F"/>
    <w:rsid w:val="18BE1FCB"/>
    <w:rsid w:val="18CD013D"/>
    <w:rsid w:val="18FE560D"/>
    <w:rsid w:val="191A16BA"/>
    <w:rsid w:val="19532FE4"/>
    <w:rsid w:val="19B4513C"/>
    <w:rsid w:val="19CB4D61"/>
    <w:rsid w:val="19F23324"/>
    <w:rsid w:val="19FA2178"/>
    <w:rsid w:val="1A506A34"/>
    <w:rsid w:val="1A8A0541"/>
    <w:rsid w:val="1ABB6342"/>
    <w:rsid w:val="1B970E41"/>
    <w:rsid w:val="1BD97BFF"/>
    <w:rsid w:val="1C61021D"/>
    <w:rsid w:val="1CD4398E"/>
    <w:rsid w:val="1D6628F1"/>
    <w:rsid w:val="20205AA3"/>
    <w:rsid w:val="204001F8"/>
    <w:rsid w:val="208512E0"/>
    <w:rsid w:val="20D800EF"/>
    <w:rsid w:val="22026EDD"/>
    <w:rsid w:val="225678E3"/>
    <w:rsid w:val="22BD5642"/>
    <w:rsid w:val="22C81119"/>
    <w:rsid w:val="23641680"/>
    <w:rsid w:val="242755E0"/>
    <w:rsid w:val="257D5805"/>
    <w:rsid w:val="25840E74"/>
    <w:rsid w:val="259A44C8"/>
    <w:rsid w:val="26A3466F"/>
    <w:rsid w:val="27212CE1"/>
    <w:rsid w:val="273B3040"/>
    <w:rsid w:val="2799071E"/>
    <w:rsid w:val="28387DDC"/>
    <w:rsid w:val="289962E5"/>
    <w:rsid w:val="28F21F77"/>
    <w:rsid w:val="28F71BE5"/>
    <w:rsid w:val="29156672"/>
    <w:rsid w:val="29713584"/>
    <w:rsid w:val="29DC4BA3"/>
    <w:rsid w:val="2A3E73D9"/>
    <w:rsid w:val="2B3E27FF"/>
    <w:rsid w:val="2B7D59D5"/>
    <w:rsid w:val="2BC362DB"/>
    <w:rsid w:val="2BD50785"/>
    <w:rsid w:val="2CF747EA"/>
    <w:rsid w:val="2D090A00"/>
    <w:rsid w:val="2E573279"/>
    <w:rsid w:val="2EA57231"/>
    <w:rsid w:val="2EAD3D6A"/>
    <w:rsid w:val="2F6C023B"/>
    <w:rsid w:val="2FE62580"/>
    <w:rsid w:val="30355826"/>
    <w:rsid w:val="30D96334"/>
    <w:rsid w:val="318F2126"/>
    <w:rsid w:val="31A4347E"/>
    <w:rsid w:val="31F44517"/>
    <w:rsid w:val="32BA1085"/>
    <w:rsid w:val="32E14A9C"/>
    <w:rsid w:val="331C20B4"/>
    <w:rsid w:val="3322678B"/>
    <w:rsid w:val="333E696A"/>
    <w:rsid w:val="34484CC2"/>
    <w:rsid w:val="34707DE5"/>
    <w:rsid w:val="3473581A"/>
    <w:rsid w:val="34D90A42"/>
    <w:rsid w:val="3651597E"/>
    <w:rsid w:val="36692452"/>
    <w:rsid w:val="370A20E7"/>
    <w:rsid w:val="370D2F60"/>
    <w:rsid w:val="376C03CD"/>
    <w:rsid w:val="376D6527"/>
    <w:rsid w:val="390D68A8"/>
    <w:rsid w:val="3AC5307C"/>
    <w:rsid w:val="3BB06844"/>
    <w:rsid w:val="3C9035EC"/>
    <w:rsid w:val="3E212185"/>
    <w:rsid w:val="3E5B0743"/>
    <w:rsid w:val="3E824F32"/>
    <w:rsid w:val="3ED93292"/>
    <w:rsid w:val="3F1A14B2"/>
    <w:rsid w:val="3F515609"/>
    <w:rsid w:val="3F604F9A"/>
    <w:rsid w:val="3FE71A08"/>
    <w:rsid w:val="40B7777A"/>
    <w:rsid w:val="41362D07"/>
    <w:rsid w:val="42A371A6"/>
    <w:rsid w:val="439059ED"/>
    <w:rsid w:val="445A018D"/>
    <w:rsid w:val="449C4DF5"/>
    <w:rsid w:val="452F2C10"/>
    <w:rsid w:val="462C3A2D"/>
    <w:rsid w:val="46B13267"/>
    <w:rsid w:val="46D70648"/>
    <w:rsid w:val="473A5141"/>
    <w:rsid w:val="474B6403"/>
    <w:rsid w:val="48271711"/>
    <w:rsid w:val="48495422"/>
    <w:rsid w:val="48657AC5"/>
    <w:rsid w:val="48AB7CDA"/>
    <w:rsid w:val="48DB0A78"/>
    <w:rsid w:val="4AC5484B"/>
    <w:rsid w:val="4B431506"/>
    <w:rsid w:val="4B481704"/>
    <w:rsid w:val="4B61519D"/>
    <w:rsid w:val="4BEA2F99"/>
    <w:rsid w:val="4BFF2F3E"/>
    <w:rsid w:val="4DC34113"/>
    <w:rsid w:val="4E4A5082"/>
    <w:rsid w:val="4EC178E6"/>
    <w:rsid w:val="4EFC5E7F"/>
    <w:rsid w:val="4F170F52"/>
    <w:rsid w:val="4F3805AE"/>
    <w:rsid w:val="4F4F2935"/>
    <w:rsid w:val="4FB542D4"/>
    <w:rsid w:val="50055358"/>
    <w:rsid w:val="515617DD"/>
    <w:rsid w:val="51BA3724"/>
    <w:rsid w:val="51ED28B1"/>
    <w:rsid w:val="52491AC3"/>
    <w:rsid w:val="53D8236C"/>
    <w:rsid w:val="53DF2B26"/>
    <w:rsid w:val="54213700"/>
    <w:rsid w:val="54BB2135"/>
    <w:rsid w:val="5508638F"/>
    <w:rsid w:val="57A03590"/>
    <w:rsid w:val="57D3721B"/>
    <w:rsid w:val="582A1A41"/>
    <w:rsid w:val="58E06136"/>
    <w:rsid w:val="59FC4BAE"/>
    <w:rsid w:val="5A696212"/>
    <w:rsid w:val="5AB52544"/>
    <w:rsid w:val="5B03716B"/>
    <w:rsid w:val="5B3D3AC2"/>
    <w:rsid w:val="5B444C0B"/>
    <w:rsid w:val="5C001154"/>
    <w:rsid w:val="5C864257"/>
    <w:rsid w:val="5D07132D"/>
    <w:rsid w:val="5DA27BC8"/>
    <w:rsid w:val="5E9970A9"/>
    <w:rsid w:val="5EE74EF6"/>
    <w:rsid w:val="5F041AFC"/>
    <w:rsid w:val="5F924AFE"/>
    <w:rsid w:val="60507B10"/>
    <w:rsid w:val="608C1EF4"/>
    <w:rsid w:val="60BD0AD9"/>
    <w:rsid w:val="62ED5736"/>
    <w:rsid w:val="63180B81"/>
    <w:rsid w:val="632C7267"/>
    <w:rsid w:val="63377CC1"/>
    <w:rsid w:val="63907D73"/>
    <w:rsid w:val="64C34B4C"/>
    <w:rsid w:val="65E826C0"/>
    <w:rsid w:val="66555272"/>
    <w:rsid w:val="66A53E29"/>
    <w:rsid w:val="66DE0AAC"/>
    <w:rsid w:val="67C84B33"/>
    <w:rsid w:val="67F03DF5"/>
    <w:rsid w:val="68814160"/>
    <w:rsid w:val="68A62320"/>
    <w:rsid w:val="68DD74D8"/>
    <w:rsid w:val="69320B23"/>
    <w:rsid w:val="6B792062"/>
    <w:rsid w:val="6C2F3DDA"/>
    <w:rsid w:val="6C51270A"/>
    <w:rsid w:val="6CAB7073"/>
    <w:rsid w:val="6CD74CC6"/>
    <w:rsid w:val="6CEC6B94"/>
    <w:rsid w:val="6DFD3F7F"/>
    <w:rsid w:val="6E9B68F1"/>
    <w:rsid w:val="6F401113"/>
    <w:rsid w:val="6F5E22FD"/>
    <w:rsid w:val="6F856A69"/>
    <w:rsid w:val="6FBE16E5"/>
    <w:rsid w:val="6FD6290B"/>
    <w:rsid w:val="6FFE5F86"/>
    <w:rsid w:val="70D71396"/>
    <w:rsid w:val="71076500"/>
    <w:rsid w:val="71A175F8"/>
    <w:rsid w:val="71D4762D"/>
    <w:rsid w:val="71DF4EDF"/>
    <w:rsid w:val="72101EA0"/>
    <w:rsid w:val="721C4FC9"/>
    <w:rsid w:val="724F0D1A"/>
    <w:rsid w:val="72881C17"/>
    <w:rsid w:val="72B666A4"/>
    <w:rsid w:val="73164A12"/>
    <w:rsid w:val="732E3907"/>
    <w:rsid w:val="739425EE"/>
    <w:rsid w:val="74364139"/>
    <w:rsid w:val="74770050"/>
    <w:rsid w:val="757E6D1A"/>
    <w:rsid w:val="75F83468"/>
    <w:rsid w:val="76F73CBD"/>
    <w:rsid w:val="78662BD1"/>
    <w:rsid w:val="788D7EA7"/>
    <w:rsid w:val="78C338C8"/>
    <w:rsid w:val="78FD2DEB"/>
    <w:rsid w:val="7985535C"/>
    <w:rsid w:val="7AEE530B"/>
    <w:rsid w:val="7AF33F9B"/>
    <w:rsid w:val="7C4E477F"/>
    <w:rsid w:val="7C551B8B"/>
    <w:rsid w:val="7D5D7CFD"/>
    <w:rsid w:val="7DBC01D8"/>
    <w:rsid w:val="7E6028D7"/>
    <w:rsid w:val="7F426B1F"/>
    <w:rsid w:val="7FBA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eastAsia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</Words>
  <Characters>314</Characters>
  <Lines>2</Lines>
  <Paragraphs>1</Paragraphs>
  <TotalTime>2</TotalTime>
  <ScaleCrop>false</ScaleCrop>
  <LinksUpToDate>false</LinksUpToDate>
  <CharactersWithSpaces>368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2021-04-29T03:47:00Z</dcterms:created>
  <dc:creator>季云峰/采办项目组/集团公司机关</dc:creator>
  <cp:lastModifiedBy>柯小川</cp:lastModifiedBy>
  <dcterms:modified xsi:type="dcterms:W3CDTF">2026-07-02T06:48:49Z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59A4F7B856654BD5BA7E1F4CCF67D777</vt:lpwstr>
  </property>
</Properties>
</file>